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E" w:rsidRDefault="009B7410">
      <w:pPr>
        <w:pStyle w:val="40"/>
        <w:rPr>
          <w:sz w:val="20"/>
          <w:szCs w:val="20"/>
        </w:rPr>
      </w:pPr>
      <w:r>
        <w:t xml:space="preserve">Совместное замечание общего порядка № 4 (2017) Комитета по защите прав всех трудящихся-мигрантов и членов их семей и № 23 (2017) Комитета по правам ребенка об обязательствах государств в отношении прав человека детей в контексте международной миграции в </w:t>
      </w:r>
      <w:r>
        <w:t>странах происхождения, транзита, назначения и возвращения</w:t>
      </w:r>
    </w:p>
    <w:p w:rsidR="007350CE" w:rsidRDefault="009B7410">
      <w:pPr>
        <w:pStyle w:val="40"/>
        <w:numPr>
          <w:ilvl w:val="0"/>
          <w:numId w:val="1"/>
        </w:numPr>
        <w:tabs>
          <w:tab w:val="left" w:pos="1150"/>
        </w:tabs>
        <w:spacing w:after="240"/>
        <w:ind w:left="0" w:firstLine="680"/>
      </w:pPr>
      <w:r>
        <w:t>Введение</w:t>
      </w:r>
    </w:p>
    <w:p w:rsidR="007350CE" w:rsidRDefault="009B7410">
      <w:pPr>
        <w:pStyle w:val="1"/>
        <w:numPr>
          <w:ilvl w:val="0"/>
          <w:numId w:val="2"/>
        </w:numPr>
        <w:tabs>
          <w:tab w:val="left" w:pos="1687"/>
          <w:tab w:val="left" w:pos="1690"/>
        </w:tabs>
        <w:spacing w:after="0"/>
        <w:ind w:left="1140"/>
        <w:jc w:val="both"/>
      </w:pPr>
      <w:r>
        <w:t>Международная конвенция о защите прав всех трудящихся-мигрантов и</w:t>
      </w:r>
    </w:p>
    <w:p w:rsidR="007350CE" w:rsidRDefault="009B7410">
      <w:pPr>
        <w:pStyle w:val="1"/>
        <w:ind w:left="1140"/>
        <w:jc w:val="both"/>
      </w:pPr>
      <w:r>
        <w:t>членов их семей и Конвенция о правах ребенка содержат юридически связыва</w:t>
      </w:r>
      <w:r>
        <w:softHyphen/>
        <w:t xml:space="preserve">ющие обязательства, которые в целом и в частности </w:t>
      </w:r>
      <w:r>
        <w:t>касаются защиты прав че</w:t>
      </w:r>
      <w:r>
        <w:softHyphen/>
        <w:t>ловека детей и мигрантов. В обеих конвенциях предусмотрен ряд положений, которые устанавливают конкретные обязательства, касающиеся прав детей в контексте международной миграции в странах происхождения, транзита, назна</w:t>
      </w:r>
      <w:r>
        <w:softHyphen/>
        <w:t>чения и возвр</w:t>
      </w:r>
      <w:r>
        <w:t>ащения</w:t>
      </w:r>
      <w:r>
        <w:t>.</w:t>
      </w:r>
    </w:p>
    <w:p w:rsidR="007350CE" w:rsidRDefault="009B7410" w:rsidP="00FD6F0A">
      <w:pPr>
        <w:pStyle w:val="1"/>
        <w:numPr>
          <w:ilvl w:val="0"/>
          <w:numId w:val="2"/>
        </w:numPr>
        <w:tabs>
          <w:tab w:val="left" w:pos="1690"/>
          <w:tab w:val="left" w:pos="1702"/>
        </w:tabs>
        <w:spacing w:after="0"/>
        <w:ind w:left="1140"/>
        <w:jc w:val="both"/>
      </w:pPr>
      <w:r>
        <w:t>Настоящее совместное замечание было принято одновременно с совмест</w:t>
      </w:r>
      <w:r>
        <w:softHyphen/>
      </w:r>
      <w:r>
        <w:t>ным замечанием общего порядка № 3 (2017) Комитета по защите прав всех тру</w:t>
      </w:r>
      <w:r>
        <w:softHyphen/>
        <w:t>дящихся-мигрантов и членов их семей и № 22 (2017) Комитета по правам ре</w:t>
      </w:r>
      <w:r>
        <w:softHyphen/>
        <w:t>бенка об общих принципах, касающи</w:t>
      </w:r>
      <w:r>
        <w:t>хся прав человека детей в контексте меж</w:t>
      </w:r>
      <w:r>
        <w:softHyphen/>
        <w:t>дународной миграции. Хотя упомянутое выше и настоящее замечания общего порядка представляют собой самостоятельные документы, они дополняют друг друга и подлежат совместному прочтению и осуществлению. В рамках состав</w:t>
      </w:r>
      <w:r>
        <w:softHyphen/>
      </w:r>
      <w:r>
        <w:t>ления данного замечания в период с мая по июль 2017 года в Бангкоке, Бейруте,</w:t>
      </w:r>
      <w:r w:rsidR="00DC5D67" w:rsidRPr="00DC5D67">
        <w:t xml:space="preserve"> </w:t>
      </w:r>
      <w:r>
        <w:t>Берлине, Дакаре, Женеве, Мадриде и Мехико был организован ряд глобальных и региональных консультаций с представителями основных заинтересованных сторон и специалистами, включая д</w:t>
      </w:r>
      <w:r>
        <w:t>етские организации и организации мигран</w:t>
      </w:r>
      <w:r>
        <w:softHyphen/>
        <w:t>тов. Помимо этого, за период с ноября 2015 года по август 2017 года Комитет получил более 80 письменных материалов от государств, учреждений и струк</w:t>
      </w:r>
      <w:r>
        <w:softHyphen/>
        <w:t>тур Организации Объединенных Наций, организаций гражданского общест</w:t>
      </w:r>
      <w:r>
        <w:t>ва, национальных правозащитных учреждений и других заинтересованных сторон из всех регионов мира.</w:t>
      </w:r>
    </w:p>
    <w:p w:rsidR="007350CE" w:rsidRDefault="009B7410">
      <w:pPr>
        <w:pStyle w:val="22"/>
        <w:keepNext/>
        <w:keepLines/>
        <w:numPr>
          <w:ilvl w:val="0"/>
          <w:numId w:val="3"/>
        </w:numPr>
        <w:tabs>
          <w:tab w:val="left" w:pos="1152"/>
        </w:tabs>
        <w:spacing w:after="340"/>
      </w:pPr>
      <w:bookmarkStart w:id="0" w:name="bookmark6"/>
      <w:r>
        <w:t>Юридические обязательства государств-участников защищать на своей территории права детей в контексте международной миграции</w:t>
      </w:r>
      <w:bookmarkEnd w:id="0"/>
    </w:p>
    <w:p w:rsidR="007350CE" w:rsidRDefault="009B7410">
      <w:pPr>
        <w:pStyle w:val="32"/>
        <w:keepNext/>
        <w:keepLines/>
        <w:numPr>
          <w:ilvl w:val="0"/>
          <w:numId w:val="4"/>
        </w:numPr>
        <w:tabs>
          <w:tab w:val="left" w:pos="1152"/>
        </w:tabs>
        <w:spacing w:line="240" w:lineRule="auto"/>
        <w:ind w:left="0" w:firstLine="620"/>
      </w:pPr>
      <w:bookmarkStart w:id="1" w:name="bookmark8"/>
      <w:r>
        <w:t>Возраст</w:t>
      </w:r>
      <w:bookmarkEnd w:id="1"/>
    </w:p>
    <w:p w:rsidR="007350CE" w:rsidRDefault="009B7410" w:rsidP="00FD6F0A">
      <w:pPr>
        <w:pStyle w:val="1"/>
        <w:numPr>
          <w:ilvl w:val="0"/>
          <w:numId w:val="5"/>
        </w:numPr>
        <w:tabs>
          <w:tab w:val="left" w:pos="1704"/>
          <w:tab w:val="left" w:pos="1706"/>
        </w:tabs>
        <w:spacing w:after="0"/>
        <w:ind w:left="1140"/>
        <w:jc w:val="both"/>
      </w:pPr>
      <w:r>
        <w:t>Согласно закрепленному в К</w:t>
      </w:r>
      <w:r>
        <w:t>онвенции о правах ребенка определению по</w:t>
      </w:r>
      <w:r>
        <w:softHyphen/>
      </w:r>
      <w:r>
        <w:t xml:space="preserve">нятия «ребенок» права и защита детей предусматриваются до достижения ими 18-летнего возраста. Комитеты обеспокоены тем, что в случае детей в возрасте 15-18 лет уровень защиты, как правило, гораздо ниже и что порой </w:t>
      </w:r>
      <w:r>
        <w:t>их считают взрослыми или же их миграционный статус остается неясным до достижения ими 18-летнего возраста. Государствам настоятельно рекомендуется обеспечить равный уровень защиты всех детей, в том числе и после достижения ими 15-летнего возраста, независи</w:t>
      </w:r>
      <w:r>
        <w:t>мо от их миграционного статуса. В соответствии с Руководящими указаниями по альтернативному уходу за детьми государствам следует обеспечить принятие в интересах детей по мере приближения 18-летнего возраста, особенно детей, покидающих систему учреждений по</w:t>
      </w:r>
      <w:r>
        <w:t xml:space="preserve"> ухо</w:t>
      </w:r>
      <w:r>
        <w:softHyphen/>
        <w:t>ду, надлежащих последующих мер, мер поддержки и мер в переходный период, в том числе путем обеспечения доступа к получению официально зарегистри</w:t>
      </w:r>
      <w:r>
        <w:softHyphen/>
        <w:t xml:space="preserve">рованного долгосрочного миграционного статуса и разумных возможностей для завершения образования, доступа </w:t>
      </w:r>
      <w:r>
        <w:t>к достойной работе и интеграции в общество, в котором они живут. В течение этого переходного периода ребенка нужно должным образом подготовить к самостоятельной жизни, и компетентные орга</w:t>
      </w:r>
      <w:r>
        <w:softHyphen/>
        <w:t>ны обязаны обеспечить принятие надлежащих последующих мер с учетом и</w:t>
      </w:r>
      <w:r>
        <w:t>н</w:t>
      </w:r>
      <w:r>
        <w:softHyphen/>
        <w:t>дивидуальных обстоятельств. Кроме того, комитеты призывают государства принимать меры по защите и оказанию поддержки после достижения детьми 18-летнего возраста.</w:t>
      </w:r>
    </w:p>
    <w:p w:rsidR="007350CE" w:rsidRDefault="009B7410">
      <w:pPr>
        <w:pStyle w:val="1"/>
        <w:numPr>
          <w:ilvl w:val="0"/>
          <w:numId w:val="5"/>
        </w:numPr>
        <w:tabs>
          <w:tab w:val="left" w:pos="1704"/>
          <w:tab w:val="left" w:pos="1706"/>
        </w:tabs>
        <w:spacing w:after="0"/>
        <w:ind w:left="1140"/>
        <w:jc w:val="both"/>
      </w:pPr>
      <w:r>
        <w:lastRenderedPageBreak/>
        <w:t>В целях обоснованной оценки возраста государствам следует проводить</w:t>
      </w:r>
    </w:p>
    <w:p w:rsidR="007350CE" w:rsidRDefault="009B7410">
      <w:pPr>
        <w:pStyle w:val="1"/>
        <w:spacing w:after="340"/>
        <w:ind w:left="1140"/>
        <w:jc w:val="both"/>
      </w:pPr>
      <w:r>
        <w:t xml:space="preserve">комплексный анализ </w:t>
      </w:r>
      <w:r>
        <w:t>физического и психологического развития ребенка силами специалистов-педиатров или других специалистов, обладающих навыками ком</w:t>
      </w:r>
      <w:r>
        <w:softHyphen/>
        <w:t>плексного анализа различных аспектов развития. Такой анализ должен прово</w:t>
      </w:r>
      <w:r>
        <w:softHyphen/>
        <w:t>диться оперативно, с учетом индивидуального подхода, ген</w:t>
      </w:r>
      <w:r>
        <w:t>дерных аспектов и культурных особенностей, в том числе с проведением собеседований с детьми и, в соответствующих случаях, с сопровождающими их взрослыми на понятном ребенку языке. Имеющиеся документы следует считать подлинными, пока не будет доказано обрат</w:t>
      </w:r>
      <w:r>
        <w:t>ное, и должны приниматься во внимание заявления самих детей и их родителей или родственников. Сомнения должны толковаться в пользу лица, являющегося объектом анализа. Государствам следует воздержи</w:t>
      </w:r>
      <w:r>
        <w:softHyphen/>
        <w:t>ваться от использования медицинских методов на основе, в ча</w:t>
      </w:r>
      <w:r>
        <w:t>стности, обследо</w:t>
      </w:r>
      <w:r>
        <w:softHyphen/>
        <w:t>вания состояния костей и зубов, которые при свойственной им большой по</w:t>
      </w:r>
      <w:r>
        <w:softHyphen/>
        <w:t>грешности могут оказаться неточными, нанести травму и повлечь применение ненужных правовых процедур. Государствам следует обеспечивать возмож</w:t>
      </w:r>
      <w:r>
        <w:softHyphen/>
        <w:t xml:space="preserve">ность пересмотра принятых </w:t>
      </w:r>
      <w:r>
        <w:t>решений или их обжалования в соответствующие независимые органы.</w:t>
      </w:r>
    </w:p>
    <w:p w:rsidR="007350CE" w:rsidRDefault="009B7410">
      <w:pPr>
        <w:pStyle w:val="32"/>
        <w:keepNext/>
        <w:keepLines/>
        <w:numPr>
          <w:ilvl w:val="0"/>
          <w:numId w:val="4"/>
        </w:numPr>
        <w:tabs>
          <w:tab w:val="left" w:pos="1173"/>
        </w:tabs>
        <w:ind w:hanging="500"/>
      </w:pPr>
      <w:bookmarkStart w:id="2" w:name="bookmark10"/>
      <w:r>
        <w:t>Право на свободу (статьи 16 и 17 Международной конвенции о защите прав всех трудящихся-мигрантов и членов их семей; статья 37 Конвенции о правах ребенка)</w:t>
      </w:r>
      <w:bookmarkEnd w:id="2"/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  <w:tab w:val="left" w:pos="1702"/>
        </w:tabs>
        <w:spacing w:after="0"/>
        <w:ind w:left="1140"/>
        <w:jc w:val="both"/>
      </w:pPr>
      <w:r>
        <w:t>Каждый ребенок всегда наделен основоп</w:t>
      </w:r>
      <w:r>
        <w:t>олагающим правом на свободу</w:t>
      </w:r>
    </w:p>
    <w:p w:rsidR="007350CE" w:rsidRDefault="009B7410">
      <w:pPr>
        <w:pStyle w:val="1"/>
        <w:ind w:left="1140"/>
        <w:jc w:val="both"/>
      </w:pPr>
      <w:r>
        <w:t>личности и свободу от содержания под стражей на основании иммиграционного законодательства. Комитет по правам ребенка установил, что содержание под стражей любого ребенка в силу его миграционного статуса или миграционного статус</w:t>
      </w:r>
      <w:r>
        <w:t>а родителей является нарушением прав ребенка и нарушает принцип наилучшего обеспечения интересов ребенка. В этой связи оба комитета неод</w:t>
      </w:r>
      <w:r>
        <w:softHyphen/>
        <w:t>нократно подтверждали, что дети никогда не должны заключаться под стражу по причинам, связанным с их миграционным стату</w:t>
      </w:r>
      <w:r>
        <w:t>сом или миграционным ста</w:t>
      </w:r>
      <w:r>
        <w:softHyphen/>
        <w:t>тусом их родителей и что государства должны безотлагательно и полностью прекратить или искоренять практику содержания детей под стражей на основа</w:t>
      </w:r>
      <w:r>
        <w:softHyphen/>
        <w:t>нии иммиграционного законодательства. Любые виды иммиграционного содер</w:t>
      </w:r>
      <w:r>
        <w:softHyphen/>
        <w:t>жания детей по</w:t>
      </w:r>
      <w:r>
        <w:t>д стражей должны быть запрещены законом, и такой запрет должен полностью соблюдаться на практике.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  <w:tab w:val="left" w:pos="1702"/>
        </w:tabs>
        <w:spacing w:after="0"/>
        <w:ind w:left="1140"/>
        <w:jc w:val="both"/>
      </w:pPr>
      <w:r>
        <w:t>Под иммиграционным содержанием под стражей комитеты понимают</w:t>
      </w:r>
    </w:p>
    <w:p w:rsidR="007350CE" w:rsidRDefault="009B7410">
      <w:pPr>
        <w:pStyle w:val="1"/>
        <w:ind w:left="1140"/>
        <w:jc w:val="both"/>
      </w:pPr>
      <w:r>
        <w:t>любую ситуацию, в которой ребенок лишается свободы по причинам, связан</w:t>
      </w:r>
      <w:r>
        <w:softHyphen/>
        <w:t xml:space="preserve">ным со своим миграционным </w:t>
      </w:r>
      <w:r>
        <w:t>статусом или миграционным статусом своих ро</w:t>
      </w:r>
      <w:r>
        <w:softHyphen/>
        <w:t>дителей, независимо от того, как называется или обосновывается действие, в результате которого ребенок лишается свободы, или как называется объект или место, где содержится лишенный свободы ребенок. В соответстви</w:t>
      </w:r>
      <w:r>
        <w:t>и со своими предыдущими рекомендациями под «причинами, связанными с миграционным статусом», комитеты понимают миграционный статус того или иного лица или его статус проживания в стране или отсутствие такового независимо то того, связан ли он с незаконным в</w:t>
      </w:r>
      <w:r>
        <w:t>ъездом в страну или пребыванием в ней без закон</w:t>
      </w:r>
      <w:r>
        <w:softHyphen/>
        <w:t>ных оснований.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  <w:tab w:val="left" w:pos="1702"/>
        </w:tabs>
        <w:spacing w:after="0"/>
        <w:ind w:left="1140"/>
        <w:jc w:val="both"/>
      </w:pPr>
      <w:r>
        <w:t>Кроме того, и Комитет по правам ребенка, и Комитет по защите прав всех</w:t>
      </w:r>
    </w:p>
    <w:p w:rsidR="007350CE" w:rsidRDefault="009B7410">
      <w:pPr>
        <w:pStyle w:val="1"/>
        <w:ind w:left="1140"/>
        <w:jc w:val="both"/>
      </w:pPr>
      <w:r>
        <w:t>трудящихся-мигрантов и членов их семей подчеркивают, что дети не должны подлежать уголовной ответственности или наказанию,</w:t>
      </w:r>
      <w:r>
        <w:t xml:space="preserve"> например содержанию под стражей, в силу их миграционного статуса или миграционного статуса их родителей. Иррегулярный въезд в страну и пребывание в ней как таковые не являются преступлениями против личности, собственности или национальной безопасности. Ус</w:t>
      </w:r>
      <w:r>
        <w:t>тановление уголовной ответственности за иррегулярный въезд в страну и пребывание в ней выходит за рамки законного стремления госу</w:t>
      </w:r>
      <w:r>
        <w:softHyphen/>
        <w:t>дарств-участников контролировать и регулировать миграцию и приводит к про</w:t>
      </w:r>
      <w:r>
        <w:softHyphen/>
        <w:t>извольному лишению свободы.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  <w:tab w:val="left" w:pos="1702"/>
        </w:tabs>
        <w:spacing w:after="0"/>
        <w:ind w:left="1140"/>
        <w:jc w:val="both"/>
      </w:pPr>
      <w:r>
        <w:t>В 2005 году Комитет по п</w:t>
      </w:r>
      <w:r>
        <w:t xml:space="preserve">равам ребенка указал в отношении </w:t>
      </w:r>
      <w:proofErr w:type="spellStart"/>
      <w:r>
        <w:t>несопровож</w:t>
      </w:r>
      <w:proofErr w:type="spellEnd"/>
      <w:r>
        <w:softHyphen/>
      </w:r>
    </w:p>
    <w:p w:rsidR="007350CE" w:rsidRDefault="009B7410">
      <w:pPr>
        <w:pStyle w:val="1"/>
        <w:ind w:left="1140"/>
        <w:jc w:val="both"/>
      </w:pPr>
      <w:proofErr w:type="spellStart"/>
      <w:r>
        <w:t>даемых</w:t>
      </w:r>
      <w:proofErr w:type="spellEnd"/>
      <w:r>
        <w:t xml:space="preserve"> и разлученных с семьями детей, что детей не следует лишать свободы и что основанием для содержания под стражей не может служить исключительно то обстоятельство, что ребенок является несопровождаемым или р</w:t>
      </w:r>
      <w:r>
        <w:t>азлученным, или его миграционный статус либо его статус проживания в стране или отсут</w:t>
      </w:r>
      <w:r>
        <w:softHyphen/>
        <w:t>ствие такового.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  <w:tab w:val="left" w:pos="1702"/>
        </w:tabs>
        <w:spacing w:after="0"/>
        <w:ind w:left="1140"/>
        <w:jc w:val="both"/>
      </w:pPr>
      <w:r>
        <w:lastRenderedPageBreak/>
        <w:t>Комитеты особо отмечают тот вред, который наносит любое лишение</w:t>
      </w:r>
    </w:p>
    <w:p w:rsidR="007350CE" w:rsidRDefault="009B7410">
      <w:pPr>
        <w:pStyle w:val="1"/>
        <w:ind w:left="1140"/>
        <w:jc w:val="both"/>
      </w:pPr>
      <w:r>
        <w:t xml:space="preserve">свободы, и те негативные последствия, которые иммиграционное содержание под стражей детей </w:t>
      </w:r>
      <w:r>
        <w:t>может иметь для их физического и психического здоровья и развития даже в тех случаях, когда они задерживаются на непродолжительный период времени или содержатся вместе с семьей. Как указывает Специальный докладчик по вопросу о пытках и других жестоких, бес</w:t>
      </w:r>
      <w:r>
        <w:t>человечных или унижа</w:t>
      </w:r>
      <w:r>
        <w:softHyphen/>
        <w:t>ющих достоинство видах обращения и наказания, «в контексте применения ад</w:t>
      </w:r>
      <w:r>
        <w:softHyphen/>
        <w:t>министративных мер ... лишение свободы детей в силу миграционного статуса их или их родителей никогда не соответствует наилучшим интересам ребенка, превышает треб</w:t>
      </w:r>
      <w:r>
        <w:t>ования необходимости, становится абсолютно несоразмерным и может представлять собой жестокое, бесчеловечное или унижающее достоин</w:t>
      </w:r>
      <w:r>
        <w:softHyphen/>
        <w:t>ство обращение с детьми-мигрантами».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</w:tabs>
        <w:ind w:left="1140"/>
        <w:jc w:val="both"/>
      </w:pPr>
      <w:r>
        <w:t xml:space="preserve">В статье 37 </w:t>
      </w:r>
      <w:r>
        <w:rPr>
          <w:lang w:val="en-US" w:eastAsia="en-US" w:bidi="en-US"/>
        </w:rPr>
        <w:t>b</w:t>
      </w:r>
      <w:r w:rsidRPr="00DC5D67">
        <w:rPr>
          <w:lang w:eastAsia="en-US" w:bidi="en-US"/>
        </w:rPr>
        <w:t xml:space="preserve">) </w:t>
      </w:r>
      <w:r>
        <w:t>Конвенции о правах ребенка предусмотрен общий прин</w:t>
      </w:r>
      <w:r>
        <w:softHyphen/>
        <w:t xml:space="preserve">цип, согласно которому </w:t>
      </w:r>
      <w:r>
        <w:t>лишение свободы ребенка может использоваться лишь в качестве крайней меры и в течение как можно более короткого соответствую</w:t>
      </w:r>
      <w:r>
        <w:softHyphen/>
        <w:t>щего периода времени. Вместе с тем правонарушения, связанные с иррегуляр</w:t>
      </w:r>
      <w:r>
        <w:softHyphen/>
        <w:t xml:space="preserve">ным въездом или пребыванием, ни при каких обстоятельствах </w:t>
      </w:r>
      <w:r>
        <w:t xml:space="preserve">не могут иметь последствия, аналогичные вытекающим из совершения преступления. Таким образом, возможность помещения под стражу детей только в качестве крайней меры, которая может применяться в других обстоятельствах, например в рамках ювенальной уголовной </w:t>
      </w:r>
      <w:r>
        <w:t>юстиции, не распространяется на иммиграционные процедуры, поскольку это противоречило бы принципу наилучшего обеспече</w:t>
      </w:r>
      <w:r>
        <w:softHyphen/>
        <w:t>ния интересов ребенка и праву на развитие.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699"/>
        </w:tabs>
        <w:ind w:left="1140"/>
        <w:jc w:val="both"/>
      </w:pPr>
      <w:r>
        <w:t>Вместо этого государствам следует в рамках законодательства, политики и практики использовать -</w:t>
      </w:r>
      <w:r>
        <w:t xml:space="preserve"> в полном соответствии с наилучшими интересами детей и их правами на свободу и семейную жизнь - варианты, позволяющие де</w:t>
      </w:r>
      <w:r>
        <w:softHyphen/>
        <w:t>тям оставаться со своими родственниками и/или опекунами в не связанных с лишением свободы и изоляцией от общества условиях, пока решает</w:t>
      </w:r>
      <w:r>
        <w:t>ся вопрос об их иммиграционном статусе и производится оценка наилучших интересов детей, а также перед возвращением. Оставшись без сопровождения взрослых, дети имеют право на особую защиту и помощь со стороны государства в форме альтернативного ухода и разм</w:t>
      </w:r>
      <w:r>
        <w:t>ещения в соответствии с Руководящими указани</w:t>
      </w:r>
      <w:r>
        <w:softHyphen/>
        <w:t>ями по альтернативному уходу за детьми</w:t>
      </w:r>
      <w:proofErr w:type="gramStart"/>
      <w:r>
        <w:t xml:space="preserve"> .</w:t>
      </w:r>
      <w:proofErr w:type="gramEnd"/>
      <w:r>
        <w:t xml:space="preserve"> В случае сопровождаемых детей необходимость избежать разлучения родственников не является достаточным основанием, оправдывающим лишение свободы ребенка. Когда наилучшие и</w:t>
      </w:r>
      <w:r>
        <w:t>н</w:t>
      </w:r>
      <w:r>
        <w:softHyphen/>
        <w:t>тересы ребенка требуют размещения всех членов семьи вместе, императивное требование не допускать лишения ребенка свободы распространяется на роди</w:t>
      </w:r>
      <w:r>
        <w:softHyphen/>
        <w:t>телей ребенка и обязывает власти выбирать альтернативные варианты размеще</w:t>
      </w:r>
      <w:r>
        <w:softHyphen/>
        <w:t>ния всей семьи, не связанные с пом</w:t>
      </w:r>
      <w:r>
        <w:t>ещением под стражу.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702"/>
        </w:tabs>
        <w:ind w:left="1140"/>
        <w:jc w:val="both"/>
      </w:pPr>
      <w:r>
        <w:t>Таким образом, следует запретить законом помещение под стражу детей и семей иммигрантов и добиваться упразднения этих мер в политике и на прак</w:t>
      </w:r>
      <w:r>
        <w:softHyphen/>
        <w:t>тике. Ресурсы, выделяемые на цели содержания под стражей, нужно перена</w:t>
      </w:r>
      <w:r>
        <w:softHyphen/>
        <w:t>правлять на реализацию</w:t>
      </w:r>
      <w:r>
        <w:t xml:space="preserve"> не связанных с лишением свободы вариантов, осу</w:t>
      </w:r>
      <w:r>
        <w:softHyphen/>
        <w:t>ществляемых компетентными структурами системы охраны детства, занимаю</w:t>
      </w:r>
      <w:r>
        <w:softHyphen/>
        <w:t>щимися конкретным ребенком и, в соответствующих случаях, его семьей. Ме</w:t>
      </w:r>
      <w:r>
        <w:softHyphen/>
        <w:t>ры, предлагаемые детям и их родственникам, не должны подразумевать</w:t>
      </w:r>
      <w:r>
        <w:t xml:space="preserve"> лише</w:t>
      </w:r>
      <w:r>
        <w:softHyphen/>
        <w:t>ния свободы ребенка или его семьи в любой форме и должны основываться на этических принципах заботы и защиты, а не принципах правоприменения</w:t>
      </w:r>
      <w:proofErr w:type="gramStart"/>
      <w:r>
        <w:t xml:space="preserve"> .</w:t>
      </w:r>
      <w:proofErr w:type="gramEnd"/>
      <w:r>
        <w:t xml:space="preserve"> Они должны быть ориентированы на решение вопроса в целях наилучшего обеспечения интересов ребенка, а также </w:t>
      </w:r>
      <w:r>
        <w:t>на создание всех материальных, соци</w:t>
      </w:r>
      <w:r>
        <w:softHyphen/>
        <w:t>альных и эмоциональных условий, необходимых для полноценной защиты прав ребенка, обеспечивающей всестороннее развитие детей. Независимые обще</w:t>
      </w:r>
      <w:r>
        <w:softHyphen/>
        <w:t>ственные учреждения и организации гражданского общества должны иметь возможнос</w:t>
      </w:r>
      <w:r>
        <w:t>ть регулярно осуществлять мониторинг этих объектов или мер. В случае применения любых мер иммиграционного содержания под стражей дети и их родственники должны иметь доступ к эффективным средствам право</w:t>
      </w:r>
      <w:r>
        <w:softHyphen/>
        <w:t>вой защиты.</w:t>
      </w:r>
    </w:p>
    <w:p w:rsidR="007350CE" w:rsidRDefault="009B7410">
      <w:pPr>
        <w:pStyle w:val="1"/>
        <w:numPr>
          <w:ilvl w:val="0"/>
          <w:numId w:val="6"/>
        </w:numPr>
        <w:tabs>
          <w:tab w:val="left" w:pos="1702"/>
        </w:tabs>
        <w:ind w:left="1140"/>
        <w:jc w:val="both"/>
      </w:pPr>
      <w:r>
        <w:t>По мнению комитетов, главную ответственнос</w:t>
      </w:r>
      <w:r>
        <w:t>ть за детей в контексте международной миграции должны взять на себя учреждения, занимающиеся вопросами защиты детей и социального обеспечения. При первом обнаружении ребенка-мигранта иммиграционными властями об этом следует немедленно проинформировать орга</w:t>
      </w:r>
      <w:r>
        <w:t>ны охраны детства и социального обеспечения, которые должны проверить порядок защиты и размещения ребенка и удовлетворения его других потребностей. Несопровождаемые и разлученные дети должны разме</w:t>
      </w:r>
      <w:r>
        <w:softHyphen/>
        <w:t xml:space="preserve">щаться в </w:t>
      </w:r>
      <w:r>
        <w:lastRenderedPageBreak/>
        <w:t>учреждениях национальной/местной системы альтернат</w:t>
      </w:r>
      <w:r>
        <w:t>ивного ухода, предпочтительно в учреждениях семейного типа вместе с семьями их владель</w:t>
      </w:r>
      <w:r>
        <w:softHyphen/>
        <w:t>цев, если такие учреждения имеются, или в коммунальных центрах, когда таких учреждений нет. Эти решения должны приниматься в рамках обеспечивающей интересы детей процеду</w:t>
      </w:r>
      <w:r>
        <w:t>ры с предоставлением надлежащих правовых гарантий, включая право ребенка быть заслушанным, иметь доступ к правосудию и оспа</w:t>
      </w:r>
      <w:r>
        <w:softHyphen/>
        <w:t>ривать в суде любое решение, которое может лишить его свободы ; при приня</w:t>
      </w:r>
      <w:r>
        <w:softHyphen/>
        <w:t>тии таких решений следует учитывать уязвимость и потребнос</w:t>
      </w:r>
      <w:r>
        <w:t>ти детей, в том числе по признаку пола, инвалидности, возраста, психического здоровья, бере</w:t>
      </w:r>
      <w:r>
        <w:softHyphen/>
        <w:t>менности или других условий.</w:t>
      </w:r>
    </w:p>
    <w:p w:rsidR="007350CE" w:rsidRDefault="009B7410">
      <w:pPr>
        <w:pStyle w:val="20"/>
        <w:numPr>
          <w:ilvl w:val="0"/>
          <w:numId w:val="4"/>
        </w:numPr>
        <w:tabs>
          <w:tab w:val="left" w:pos="1153"/>
        </w:tabs>
        <w:spacing w:after="0"/>
        <w:ind w:left="0" w:firstLine="620"/>
        <w:jc w:val="both"/>
      </w:pPr>
      <w:r>
        <w:t>Процессуальные гарантии и доступ к правосудию</w:t>
      </w:r>
    </w:p>
    <w:p w:rsidR="007350CE" w:rsidRDefault="009B7410">
      <w:pPr>
        <w:pStyle w:val="20"/>
        <w:ind w:firstLine="0"/>
      </w:pPr>
      <w:r>
        <w:t xml:space="preserve">(статьи 16, 17 и 18 Международной конвенции о защите прав всех трудящихся-мигрантов и </w:t>
      </w:r>
      <w:r>
        <w:t>членов их семей; статьи 12 и 40 Конвенции о правах ребенка)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ind w:left="1140"/>
        <w:jc w:val="both"/>
      </w:pPr>
      <w:r>
        <w:t>Доступ к правосудию сам по себе является основным правом и необхо</w:t>
      </w:r>
      <w:r>
        <w:softHyphen/>
        <w:t xml:space="preserve">димым условием защиты и поощрения всех других прав человека, и ввиду этого чрезвычайно важно, чтобы у каждого ребенка в контексте </w:t>
      </w:r>
      <w:r>
        <w:t>международной ми</w:t>
      </w:r>
      <w:r>
        <w:softHyphen/>
        <w:t>грации было право отстаивать свои права. Принцип ответственности госу</w:t>
      </w:r>
      <w:r>
        <w:softHyphen/>
        <w:t>дарств-участников требует принятия структурных и инициативных мер вмеша</w:t>
      </w:r>
      <w:r>
        <w:softHyphen/>
        <w:t>тельства для обеспечения на справедливых условиях эффективного и незамед</w:t>
      </w:r>
      <w:r>
        <w:softHyphen/>
        <w:t>лительного доступа к пра</w:t>
      </w:r>
      <w:r>
        <w:t>восудию. Комитет по правам ребенка в своем замеча</w:t>
      </w:r>
      <w:r>
        <w:softHyphen/>
        <w:t>нии общего порядка № 5 (2003) об общих мерах по осуществлению Конвенции о правах ребенка установил, что эффективное средство правовой защиты предусматривает наличие действенных и ориентированных на защиту п</w:t>
      </w:r>
      <w:r>
        <w:t>рав де</w:t>
      </w:r>
      <w:r>
        <w:softHyphen/>
        <w:t>тей процедур. Кроме того, он указал, что такие процедуры должны гарантиро</w:t>
      </w:r>
      <w:r>
        <w:softHyphen/>
        <w:t>вать принятие определенных конкретных мер для обеспечения адаптации адми</w:t>
      </w:r>
      <w:r>
        <w:softHyphen/>
        <w:t>нистративного и судебного разбирательства с учетом потребностей и уровня развития детей, а также того,</w:t>
      </w:r>
      <w:r>
        <w:t xml:space="preserve"> что одним из главных соображений при проведе</w:t>
      </w:r>
      <w:r>
        <w:softHyphen/>
        <w:t>нии любых таких разбирательств является наилучшее обеспечение интересов ребенка.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ind w:left="1140"/>
        <w:jc w:val="both"/>
      </w:pPr>
      <w:r>
        <w:t>По мнению комитетов, государства должны обеспечить, чтобы их законо</w:t>
      </w:r>
      <w:r>
        <w:softHyphen/>
        <w:t>дательство, политика, меры и практика гарантировали применени</w:t>
      </w:r>
      <w:r>
        <w:t>е надлежа</w:t>
      </w:r>
      <w:r>
        <w:softHyphen/>
        <w:t>щих, учитывающих интересы ребенка процедур во всех связанных с миграцией и предоставлением убежища административных и судебных разбирательствах, которые затрагивают права детей и/или их родителей. Со всеми детьми, в том числе с детьми, сопровожда</w:t>
      </w:r>
      <w:r>
        <w:t>емыми родителями или другими законными опеку</w:t>
      </w:r>
      <w:r>
        <w:softHyphen/>
        <w:t>нами, следует обращаться как с индивидуальными правообладателями, а не как с преступниками; особые потребности детей надлежит учитывать в равной сте</w:t>
      </w:r>
      <w:r>
        <w:softHyphen/>
        <w:t>пени и в индивидуальном порядке, а их мнения следует должным о</w:t>
      </w:r>
      <w:r>
        <w:t>бразом вы</w:t>
      </w:r>
      <w:r>
        <w:softHyphen/>
        <w:t>слушивать и принимать во внимание. Они должны иметь доступ к администра</w:t>
      </w:r>
      <w:r>
        <w:softHyphen/>
        <w:t>тивным и судебным средствам правовой защиты в отношении решений, влия</w:t>
      </w:r>
      <w:r>
        <w:softHyphen/>
        <w:t>ющих на их положение или положение их родителей, с тем чтобы гарантиро</w:t>
      </w:r>
      <w:r>
        <w:softHyphen/>
        <w:t>вать принятие всех решений в наил</w:t>
      </w:r>
      <w:r>
        <w:t>учших интересах ребенка</w:t>
      </w:r>
      <w:proofErr w:type="gramStart"/>
      <w:r>
        <w:t xml:space="preserve"> .</w:t>
      </w:r>
      <w:proofErr w:type="gramEnd"/>
      <w:r>
        <w:t xml:space="preserve"> Необходимо принять меры для того, чтобы избежать неоправданных задержек при прохож</w:t>
      </w:r>
      <w:r>
        <w:softHyphen/>
        <w:t>дении процедур предоставления убежища или миграционных процедур, кото</w:t>
      </w:r>
      <w:r>
        <w:softHyphen/>
        <w:t>рые могут негативно сказаться на правах детей, включая процедуры воссоеди</w:t>
      </w:r>
      <w:r>
        <w:softHyphen/>
        <w:t>нен</w:t>
      </w:r>
      <w:r>
        <w:t>ия семей. За исключением случаев, когда это противоречит наилучшим ин</w:t>
      </w:r>
      <w:r>
        <w:softHyphen/>
        <w:t>тересам ребенка, следует поощрять оперативное проведение разбирательства, при условии, что это не влечет ограничения каких-либо процессуальных гаран</w:t>
      </w:r>
      <w:r>
        <w:softHyphen/>
        <w:t>тий.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ind w:left="1140"/>
        <w:jc w:val="both"/>
      </w:pPr>
      <w:r>
        <w:t>Дети должны иметь возможность пр</w:t>
      </w:r>
      <w:r>
        <w:t>иносить жалобы в суды, администра</w:t>
      </w:r>
      <w:r>
        <w:softHyphen/>
        <w:t xml:space="preserve">тивные трибуналы или иные инстанции более низкого уровня, которые легко доступны для них, например учреждения по защите детей и молодежи, школы и национальные правозащитные учреждения, и при нарушении их прав должны иметь </w:t>
      </w:r>
      <w:r>
        <w:t>возможность получать в удобной для них форме консультации и услуги специалистов, обладающих специальной подготовкой по детской тематике и вопросам миграции. Государствам следует обеспечить разработку унифициро</w:t>
      </w:r>
      <w:r>
        <w:softHyphen/>
        <w:t>ванных правил, которыми должны руководствовать</w:t>
      </w:r>
      <w:r>
        <w:t>ся компетентные органы, предлагая бесплатные качественные юридические консультативные услуги и услуги представительства детям из числа мигрантов, просителей убежища и беженцев, включая равные условия доступа при помещении несопровождаемых и разлученных с с</w:t>
      </w:r>
      <w:r>
        <w:t>емьями детей и детей, не имеющих документов, в учреждения по уходу за детьми, созданные местными органами власти.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ind w:left="1140"/>
        <w:jc w:val="both"/>
      </w:pPr>
      <w:r>
        <w:lastRenderedPageBreak/>
        <w:t>Конкретно, и в частности в контексте оценки наилучших интересов и в рамках процедуры определения наилучших интересов детей, детям должны га</w:t>
      </w:r>
      <w:r>
        <w:softHyphen/>
        <w:t>ра</w:t>
      </w:r>
      <w:r>
        <w:t>нтироваться: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право доступа на территорию страны независимо от наличия или</w:t>
      </w:r>
    </w:p>
    <w:p w:rsidR="007350CE" w:rsidRDefault="009B7410">
      <w:pPr>
        <w:pStyle w:val="1"/>
        <w:ind w:left="1140"/>
        <w:jc w:val="both"/>
      </w:pPr>
      <w:r>
        <w:t>отсутствия документов, а также право на передачу органам, занимающимся во</w:t>
      </w:r>
      <w:r>
        <w:softHyphen/>
        <w:t>просами оценки потребностей детей в плане защиты их прав с обеспечением их процессуальных гарантий;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71"/>
        </w:tabs>
        <w:spacing w:after="0"/>
        <w:ind w:left="1700"/>
        <w:jc w:val="both"/>
      </w:pPr>
      <w:r>
        <w:t>право на</w:t>
      </w:r>
      <w:r>
        <w:t xml:space="preserve"> уведомление о наличии того или иного дела и решения,</w:t>
      </w:r>
    </w:p>
    <w:p w:rsidR="007350CE" w:rsidRDefault="009B7410">
      <w:pPr>
        <w:pStyle w:val="1"/>
        <w:ind w:left="1140"/>
        <w:jc w:val="both"/>
      </w:pPr>
      <w:r>
        <w:t>принятого в рамках иммиграционных процедур и порядка получения убежища, их последствий и возможности обжалования;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право на осуществление иммиграционных процедур специальным</w:t>
      </w:r>
    </w:p>
    <w:p w:rsidR="007350CE" w:rsidRDefault="009B7410">
      <w:pPr>
        <w:pStyle w:val="1"/>
        <w:ind w:left="1140"/>
        <w:jc w:val="both"/>
      </w:pPr>
      <w:r>
        <w:t xml:space="preserve">должностным лицом или судьей </w:t>
      </w:r>
      <w:r>
        <w:t>и на проведение любых личных опросов спе</w:t>
      </w:r>
      <w:r>
        <w:softHyphen/>
        <w:t>циалистами, прошедших подготовку по вопросам общения с детьми;</w:t>
      </w:r>
    </w:p>
    <w:p w:rsidR="007350CE" w:rsidRDefault="009B7410" w:rsidP="00FD6F0A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право быть заслушанными, право участвовать во всех стадиях раз</w:t>
      </w:r>
      <w:r>
        <w:softHyphen/>
      </w:r>
      <w:r>
        <w:t>бирательства</w:t>
      </w:r>
      <w:r>
        <w:t xml:space="preserve"> и право на получение бесплатной помощи письменного и/или устного переводчика;</w:t>
      </w:r>
    </w:p>
    <w:p w:rsidR="007350CE" w:rsidRDefault="009B7410" w:rsidP="00FD6F0A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право на эффективный доступ к возможностям общения с консуль</w:t>
      </w:r>
      <w:r>
        <w:softHyphen/>
      </w:r>
      <w:r>
        <w:t>скими сотрудниками, на получение консульской помощи и на консульскую за</w:t>
      </w:r>
      <w:r>
        <w:softHyphen/>
        <w:t>щиту с учетом интересов детей и соблюдением</w:t>
      </w:r>
      <w:r>
        <w:t xml:space="preserve"> прав человека;</w:t>
      </w:r>
    </w:p>
    <w:p w:rsidR="007350CE" w:rsidRDefault="009B7410" w:rsidP="00FD6F0A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право на помощь адвоката, обладающего соответствующей подго</w:t>
      </w:r>
      <w:r>
        <w:softHyphen/>
      </w:r>
      <w:r>
        <w:t>товкой и опытом представления интересов детей на всех этапах судебного раз</w:t>
      </w:r>
      <w:r>
        <w:softHyphen/>
        <w:t xml:space="preserve">бирательства, и право свободно связываться с таким представителем, а также право на доступ к бесплатной </w:t>
      </w:r>
      <w:r>
        <w:t>юридической помощи;</w:t>
      </w:r>
    </w:p>
    <w:p w:rsidR="007350CE" w:rsidRDefault="009B7410" w:rsidP="00FD6F0A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 xml:space="preserve">право на рассмотрение касающихся детей заявлений и дел </w:t>
      </w:r>
      <w:proofErr w:type="gramStart"/>
      <w:r>
        <w:t>в перво</w:t>
      </w:r>
      <w:r>
        <w:softHyphen/>
      </w:r>
      <w:r>
        <w:t>очередном порядке с выделением при этом достаточного времени для подготов</w:t>
      </w:r>
      <w:r>
        <w:softHyphen/>
        <w:t>ки к разбирательству</w:t>
      </w:r>
      <w:proofErr w:type="gramEnd"/>
      <w:r>
        <w:t xml:space="preserve"> и с соблюдением всех процессуальных гарантий;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 xml:space="preserve">право обжаловать вынесенное </w:t>
      </w:r>
      <w:r>
        <w:t>решение в вышестоящую судебную</w:t>
      </w:r>
    </w:p>
    <w:p w:rsidR="007350CE" w:rsidRDefault="009B7410">
      <w:pPr>
        <w:pStyle w:val="1"/>
        <w:ind w:left="1140"/>
        <w:jc w:val="both"/>
      </w:pPr>
      <w:r>
        <w:t>инстанцию или независимый орган с приостановкой исполнения обжалуемого решения;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66"/>
        </w:tabs>
        <w:spacing w:after="0"/>
        <w:ind w:left="1700"/>
        <w:jc w:val="both"/>
      </w:pPr>
      <w:r>
        <w:t>для несопровождаемых и разлученных с семьями детей - право на</w:t>
      </w:r>
    </w:p>
    <w:p w:rsidR="007350CE" w:rsidRDefault="009B7410">
      <w:pPr>
        <w:pStyle w:val="1"/>
        <w:ind w:left="1140"/>
        <w:jc w:val="both"/>
      </w:pPr>
      <w:r>
        <w:t xml:space="preserve">назначение в возможно короткий срок компетентного опекуна как ключевой процедурной </w:t>
      </w:r>
      <w:r>
        <w:t>гарантии соблюдения принципа</w:t>
      </w:r>
      <w:r w:rsidR="00FD6F0A">
        <w:t xml:space="preserve"> наилучшего обеспечения их инте</w:t>
      </w:r>
      <w:r>
        <w:t>ресов;</w:t>
      </w:r>
    </w:p>
    <w:p w:rsidR="007350CE" w:rsidRDefault="009B7410">
      <w:pPr>
        <w:pStyle w:val="1"/>
        <w:numPr>
          <w:ilvl w:val="0"/>
          <w:numId w:val="8"/>
        </w:numPr>
        <w:tabs>
          <w:tab w:val="left" w:pos="2265"/>
          <w:tab w:val="left" w:pos="2271"/>
        </w:tabs>
        <w:spacing w:after="0"/>
        <w:ind w:left="1700"/>
        <w:jc w:val="both"/>
      </w:pPr>
      <w:r>
        <w:t>право на протяжении всей процедуры получать, вместе с опекуном</w:t>
      </w:r>
    </w:p>
    <w:p w:rsidR="007350CE" w:rsidRDefault="009B7410">
      <w:pPr>
        <w:pStyle w:val="1"/>
        <w:ind w:left="1140"/>
        <w:jc w:val="both"/>
      </w:pPr>
      <w:r>
        <w:t>и юрисконсультом, информацию в полном объеме, в том числе информацию о своих правах и всю соответствующую информацию, которая</w:t>
      </w:r>
      <w:r>
        <w:t xml:space="preserve"> может затрагивать их интересы.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ind w:left="1140"/>
        <w:jc w:val="both"/>
      </w:pPr>
      <w:r>
        <w:t>Комитеты признают, что нестабильный и неустойчивый миграционный статус негативно сказывается на благополучии детей. Ввиду этого комитеты ре</w:t>
      </w:r>
      <w:r>
        <w:softHyphen/>
        <w:t>комендуют государствам обеспечить наличие четких и доступных процедур определения ст</w:t>
      </w:r>
      <w:r>
        <w:t>атуса, позволяющих детям урегулировать свой статус по различ</w:t>
      </w:r>
      <w:r>
        <w:softHyphen/>
        <w:t>ным основаниям (таким, например, как срок пребывания).</w:t>
      </w:r>
    </w:p>
    <w:p w:rsidR="007350CE" w:rsidRDefault="009B7410">
      <w:pPr>
        <w:pStyle w:val="1"/>
        <w:numPr>
          <w:ilvl w:val="0"/>
          <w:numId w:val="7"/>
        </w:numPr>
        <w:tabs>
          <w:tab w:val="left" w:pos="1711"/>
        </w:tabs>
        <w:spacing w:after="340"/>
        <w:ind w:left="1140"/>
        <w:jc w:val="both"/>
      </w:pPr>
      <w:r>
        <w:t>Комитеты считают, что всестороннее толкование Конвенции о правах ре</w:t>
      </w:r>
      <w:r>
        <w:softHyphen/>
        <w:t>бенка в совокупности со статьями 7 а), 23 и 65 (пункт 2) Международной к</w:t>
      </w:r>
      <w:r>
        <w:t>он</w:t>
      </w:r>
      <w:r>
        <w:softHyphen/>
        <w:t>венции о защите прав всех трудящихся-мигрантов и членов их семей должно подразумевать разработку и реализацию эффективной политики консульской защиты, включающей конкретные меры, направленные на защиту прав детей, такие как непрерывное повышение квалифи</w:t>
      </w:r>
      <w:r>
        <w:t>кации сотрудников консульских служб в вопросах содержания этих двух конвенций, а также других договоров в области прав человека, а также распространение информации о протоколах о консульской защите.</w:t>
      </w:r>
    </w:p>
    <w:p w:rsidR="007350CE" w:rsidRDefault="009B7410">
      <w:pPr>
        <w:pStyle w:val="20"/>
        <w:numPr>
          <w:ilvl w:val="0"/>
          <w:numId w:val="4"/>
        </w:numPr>
        <w:tabs>
          <w:tab w:val="left" w:pos="1142"/>
        </w:tabs>
        <w:spacing w:after="0"/>
        <w:ind w:left="0" w:firstLine="620"/>
      </w:pPr>
      <w:r>
        <w:t>Право на имя, регистрацию рождения и гражданство</w:t>
      </w:r>
    </w:p>
    <w:p w:rsidR="007350CE" w:rsidRDefault="009B7410">
      <w:pPr>
        <w:pStyle w:val="20"/>
        <w:ind w:firstLine="0"/>
      </w:pPr>
      <w:r>
        <w:t xml:space="preserve">(статья </w:t>
      </w:r>
      <w:r>
        <w:t>29 Международной конвенции о защите прав всех трудящихся-мигрантов и членов их семей; статьи 7 и 8 Конвенции о правах ребенка)</w:t>
      </w:r>
    </w:p>
    <w:p w:rsidR="007350CE" w:rsidRDefault="009B7410">
      <w:pPr>
        <w:pStyle w:val="42"/>
        <w:keepNext/>
        <w:keepLines/>
        <w:numPr>
          <w:ilvl w:val="0"/>
          <w:numId w:val="9"/>
        </w:numPr>
        <w:tabs>
          <w:tab w:val="left" w:pos="1142"/>
        </w:tabs>
      </w:pPr>
      <w:bookmarkStart w:id="3" w:name="bookmark12"/>
      <w:r>
        <w:t>Регистрация рождения</w:t>
      </w:r>
      <w:bookmarkEnd w:id="3"/>
    </w:p>
    <w:p w:rsidR="007350CE" w:rsidRDefault="009B7410">
      <w:pPr>
        <w:pStyle w:val="1"/>
        <w:numPr>
          <w:ilvl w:val="0"/>
          <w:numId w:val="10"/>
        </w:numPr>
        <w:tabs>
          <w:tab w:val="left" w:pos="1716"/>
        </w:tabs>
        <w:ind w:left="1140"/>
        <w:jc w:val="both"/>
      </w:pPr>
      <w:r>
        <w:t>Отсутствие регистрации рождения может иметь многочисленные нега</w:t>
      </w:r>
      <w:r>
        <w:softHyphen/>
        <w:t xml:space="preserve">тивные последствия для осуществления прав </w:t>
      </w:r>
      <w:r>
        <w:t xml:space="preserve">детей, такие как детские браки, торговля людьми, </w:t>
      </w:r>
      <w:r>
        <w:lastRenderedPageBreak/>
        <w:t>принудительная вербовка и детский труд. Свидетельства о рождении могут также помочь добиться обвинительных приговоров в случае надругательств над детьми. Незарегистрированные дети, чьи родители не име</w:t>
      </w:r>
      <w:r>
        <w:softHyphen/>
        <w:t>ют пос</w:t>
      </w:r>
      <w:r>
        <w:t>тоянного статуса, особенно подвергаются риску безгражданства ввиду препятствий для приобретения гражданства в стране происхождения родителей, а также для доступа к регистрации рождения и получению гражданства по ме</w:t>
      </w:r>
      <w:r>
        <w:softHyphen/>
        <w:t>сту рождения.</w:t>
      </w:r>
    </w:p>
    <w:p w:rsidR="007350CE" w:rsidRDefault="009B7410">
      <w:pPr>
        <w:pStyle w:val="1"/>
        <w:numPr>
          <w:ilvl w:val="0"/>
          <w:numId w:val="10"/>
        </w:numPr>
        <w:tabs>
          <w:tab w:val="left" w:pos="1716"/>
        </w:tabs>
        <w:ind w:left="1140"/>
        <w:jc w:val="both"/>
      </w:pPr>
      <w:r>
        <w:t>Комитеты настоятельно призы</w:t>
      </w:r>
      <w:r>
        <w:t>вают государства-участники принять все необходимые меры для обеспечения того, чтобы все дети регистрировались сразу при рождении и получали свидетельства о рождении независимо от их миграционного статуса или миграционного статуса их родителей. Следует устр</w:t>
      </w:r>
      <w:r>
        <w:t>анять правовые и практические препятствия для регистрации рождения де</w:t>
      </w:r>
      <w:r>
        <w:softHyphen/>
        <w:t>тей, в том числе запретив обмен данными между медицинскими учреждениями или отвечающими за регистрацию гражданскими служащими и иммиграцион</w:t>
      </w:r>
      <w:r>
        <w:softHyphen/>
        <w:t>ными властями и не требуя от родителей предста</w:t>
      </w:r>
      <w:r>
        <w:t>вления документов об их ми</w:t>
      </w:r>
      <w:r>
        <w:softHyphen/>
        <w:t>грационном статусе. Следует также принять меры для упрощения процедуры регистрации рождения по истечении установленных сроков и не допускать взи</w:t>
      </w:r>
      <w:r>
        <w:softHyphen/>
        <w:t>мания денежных штрафов за позднюю регистрацию. Незарегистрированным детям должен обе</w:t>
      </w:r>
      <w:r>
        <w:t>спечиваться равный доступ к медицинскому обслуживанию, социальному обеспечению, образованию и другим социальным услугам.</w:t>
      </w:r>
    </w:p>
    <w:p w:rsidR="007350CE" w:rsidRDefault="009B7410">
      <w:pPr>
        <w:pStyle w:val="1"/>
        <w:numPr>
          <w:ilvl w:val="0"/>
          <w:numId w:val="10"/>
        </w:numPr>
        <w:tabs>
          <w:tab w:val="left" w:pos="1716"/>
        </w:tabs>
        <w:spacing w:after="240"/>
        <w:ind w:left="1140"/>
        <w:jc w:val="both"/>
      </w:pPr>
      <w:r>
        <w:t xml:space="preserve">Если документы, удостоверяющие личность ребенка, были приобретены незаконно от его имени и ребенок просит восстановить свои документы, </w:t>
      </w:r>
      <w:r w:rsidR="00FD6F0A">
        <w:t>удо</w:t>
      </w:r>
      <w:r>
        <w:t>стоверяющие личность, государствам-участникам рекомендуется принимать гибкие меры в целях наилучшего обеспечения интересов ребенка, в частности путем выдачи исправленных документов и без привлечения к судебной ответ</w:t>
      </w:r>
      <w:r>
        <w:softHyphen/>
        <w:t>ственности в случае подделки докум</w:t>
      </w:r>
      <w:r>
        <w:t>ентов.</w:t>
      </w:r>
    </w:p>
    <w:p w:rsidR="007350CE" w:rsidRDefault="009B7410">
      <w:pPr>
        <w:pStyle w:val="42"/>
        <w:keepNext/>
        <w:keepLines/>
        <w:numPr>
          <w:ilvl w:val="0"/>
          <w:numId w:val="9"/>
        </w:numPr>
        <w:tabs>
          <w:tab w:val="left" w:pos="1142"/>
        </w:tabs>
      </w:pPr>
      <w:bookmarkStart w:id="4" w:name="bookmark14"/>
      <w:r>
        <w:t>Право на гражданство и гарантии защиты от безгражданства</w:t>
      </w:r>
      <w:bookmarkEnd w:id="4"/>
    </w:p>
    <w:p w:rsidR="007350CE" w:rsidRDefault="009B7410">
      <w:pPr>
        <w:pStyle w:val="1"/>
        <w:numPr>
          <w:ilvl w:val="0"/>
          <w:numId w:val="11"/>
        </w:numPr>
        <w:tabs>
          <w:tab w:val="left" w:pos="1716"/>
        </w:tabs>
        <w:ind w:left="1140"/>
        <w:jc w:val="both"/>
      </w:pPr>
      <w:r>
        <w:t>Статья 7 Конвенции о правах ребенка уделяет особое внимание предот</w:t>
      </w:r>
      <w:r>
        <w:softHyphen/>
        <w:t>вращению безгражданства, устанавливая, что государства-участники обеспечи</w:t>
      </w:r>
      <w:r>
        <w:softHyphen/>
        <w:t xml:space="preserve">вают осуществление прав ребенка на регистрацию, на </w:t>
      </w:r>
      <w:r>
        <w:t>имя, на приобретение гражданства, а также право знать своих родителей и право на их заботу. То же право закреплено для всех детей трудящихся-мигрантов в статье 29 Междуна</w:t>
      </w:r>
      <w:r>
        <w:softHyphen/>
        <w:t>родной конвенции о защите прав всех трудящихся-мигрантов и членов их се</w:t>
      </w:r>
      <w:r>
        <w:softHyphen/>
        <w:t>мей.</w:t>
      </w:r>
    </w:p>
    <w:p w:rsidR="007350CE" w:rsidRDefault="009B7410">
      <w:pPr>
        <w:pStyle w:val="1"/>
        <w:numPr>
          <w:ilvl w:val="0"/>
          <w:numId w:val="11"/>
        </w:numPr>
        <w:tabs>
          <w:tab w:val="left" w:pos="1716"/>
        </w:tabs>
        <w:ind w:left="1140"/>
        <w:jc w:val="both"/>
      </w:pPr>
      <w:r>
        <w:t>Хотя гос</w:t>
      </w:r>
      <w:r>
        <w:t>ударства не обязаны предоставлять свое гражданство каждому ребенку, родившемуся на их территории, они должны принимать любые соот</w:t>
      </w:r>
      <w:r>
        <w:softHyphen/>
        <w:t>ветствующие меры как внутри страны, так и в сотрудничестве с другими госу</w:t>
      </w:r>
      <w:r>
        <w:softHyphen/>
        <w:t>дарствами для обеспечения того, чтобы каждый ребенок</w:t>
      </w:r>
      <w:r>
        <w:t xml:space="preserve"> имел гражданство при рождении. Одной из главных мер при этом является передача гражданства ре</w:t>
      </w:r>
      <w:r>
        <w:softHyphen/>
        <w:t>бенку, родившемуся на территории государства, при рождении или как можно быстрее после рождения, если в противном случае ребенок будет апатридом.</w:t>
      </w:r>
    </w:p>
    <w:p w:rsidR="007350CE" w:rsidRDefault="009B7410">
      <w:pPr>
        <w:pStyle w:val="1"/>
        <w:numPr>
          <w:ilvl w:val="0"/>
          <w:numId w:val="11"/>
        </w:numPr>
        <w:tabs>
          <w:tab w:val="left" w:pos="1716"/>
        </w:tabs>
        <w:ind w:left="1140"/>
        <w:jc w:val="both"/>
      </w:pPr>
      <w:r>
        <w:t>Следует отменит</w:t>
      </w:r>
      <w:r>
        <w:t>ь законы о гражданстве, которые являются дискримина</w:t>
      </w:r>
      <w:r>
        <w:softHyphen/>
        <w:t>ционными в отношении передачи или приобретения гражданства на основании запрещенных признаков, в том числе в отношении расовой или этнической принадлежности, вероисповедания, пола, инвалидности и миграцио</w:t>
      </w:r>
      <w:r>
        <w:t>нного ста</w:t>
      </w:r>
      <w:r>
        <w:softHyphen/>
        <w:t>туса детей и/или их родителей. Кроме того, все законы о гражданстве должны осуществляться без какой-либо дискриминации, в том числе применительно к статусу проживания в связи со сроком проживания в стране, в интересах обес</w:t>
      </w:r>
      <w:r>
        <w:softHyphen/>
        <w:t>печения уважения, защит</w:t>
      </w:r>
      <w:r>
        <w:t>ы и реализации права каждого ребенка на граждан</w:t>
      </w:r>
      <w:r>
        <w:softHyphen/>
        <w:t>ство.</w:t>
      </w:r>
    </w:p>
    <w:p w:rsidR="007350CE" w:rsidRDefault="009B7410">
      <w:pPr>
        <w:pStyle w:val="1"/>
        <w:numPr>
          <w:ilvl w:val="0"/>
          <w:numId w:val="11"/>
        </w:numPr>
        <w:tabs>
          <w:tab w:val="left" w:pos="1716"/>
        </w:tabs>
        <w:spacing w:after="360"/>
        <w:ind w:left="1140"/>
        <w:jc w:val="both"/>
      </w:pPr>
      <w:r>
        <w:t>Государствам следует активнее принимать меры по предоставлению гражданства детям, родившимся на их территории, в тех случаях, когда в про</w:t>
      </w:r>
      <w:r>
        <w:softHyphen/>
        <w:t xml:space="preserve">тивном случае они не имели бы гражданства. В тех случаях, когда </w:t>
      </w:r>
      <w:r>
        <w:t>законода</w:t>
      </w:r>
      <w:r>
        <w:softHyphen/>
        <w:t>тельство страны гражданства матери не признает за женщиной право переда</w:t>
      </w:r>
      <w:r>
        <w:softHyphen/>
        <w:t>вать гражданство своим детям и/или супругу, дети могут подвергаться риску безгражданства. Кроме того, в тех случаях, когда законы о гражданстве не га</w:t>
      </w:r>
      <w:r>
        <w:softHyphen/>
        <w:t>рантируют самостоятельног</w:t>
      </w:r>
      <w:r>
        <w:t>о права женщин на приобретение, изменение или сохранение своего гражданства при вступлении в брак, девочки, оказавшись в ситуации международной миграции и выйдя замуж до наступления 18-летнего возраста, могут подвергаться опасности потерять гражданство или</w:t>
      </w:r>
      <w:r>
        <w:t xml:space="preserve"> влачить око</w:t>
      </w:r>
      <w:r>
        <w:softHyphen/>
        <w:t>вы брака со склонным к насилию партнером из страха стать апатридом. Госу</w:t>
      </w:r>
      <w:r>
        <w:softHyphen/>
        <w:t xml:space="preserve">дарствам следует предпринять незамедлительные действия по реформированию </w:t>
      </w:r>
      <w:r>
        <w:lastRenderedPageBreak/>
        <w:t>законов о гражданстве, которые являются дискриминационными в отношении женщин, путем предоставлен</w:t>
      </w:r>
      <w:r>
        <w:t>ия равных прав мужчинам и женщинам в вопросе передачи гражданства своим детям и супругам и в вопросах приобретения, из</w:t>
      </w:r>
      <w:r>
        <w:softHyphen/>
        <w:t>менения или сохранения гражданства.</w:t>
      </w:r>
    </w:p>
    <w:p w:rsidR="007350CE" w:rsidRDefault="009B7410">
      <w:pPr>
        <w:pStyle w:val="20"/>
        <w:ind w:hanging="520"/>
        <w:jc w:val="both"/>
      </w:pPr>
      <w:r>
        <w:rPr>
          <w:lang w:val="en-US" w:eastAsia="en-US" w:bidi="en-US"/>
        </w:rPr>
        <w:t>E</w:t>
      </w:r>
      <w:r w:rsidRPr="00DC5D67">
        <w:rPr>
          <w:lang w:eastAsia="en-US" w:bidi="en-US"/>
        </w:rPr>
        <w:t xml:space="preserve">. </w:t>
      </w:r>
      <w:r>
        <w:t>Семейная жизнь (статьи 14, 17 и 44 Международной конвенции о защите прав всех трудящихся-мигрантов</w:t>
      </w:r>
      <w:r>
        <w:t xml:space="preserve"> и членов их семей; статьи 9, 10, 11, 16, 18, 19, 20 и пункт 4 статьи 27 Конвенции о правах ребенка)</w:t>
      </w:r>
    </w:p>
    <w:p w:rsidR="007350CE" w:rsidRDefault="009B7410">
      <w:pPr>
        <w:pStyle w:val="1"/>
        <w:numPr>
          <w:ilvl w:val="0"/>
          <w:numId w:val="11"/>
        </w:numPr>
        <w:tabs>
          <w:tab w:val="left" w:pos="1716"/>
        </w:tabs>
        <w:spacing w:after="180"/>
        <w:ind w:left="1140"/>
        <w:jc w:val="both"/>
      </w:pPr>
      <w:r>
        <w:t>Право на защиту семейной жизни признается в международных и регио</w:t>
      </w:r>
      <w:r>
        <w:softHyphen/>
        <w:t>нальных правозащитных договорах, в частности в Конвенции о правах ребенка и Международной</w:t>
      </w:r>
      <w:r>
        <w:t xml:space="preserve"> конвенции о защите прав всех трудящихся-мигрантов и чле</w:t>
      </w:r>
      <w:r>
        <w:softHyphen/>
        <w:t>нов их семей. Соответственно, это право должно полностью соблюдаться, за</w:t>
      </w:r>
      <w:r>
        <w:softHyphen/>
        <w:t xml:space="preserve">щищаться и осуществляться в отношении всех детей без какой бы то ни было дискриминации, независимо от их статуса пребывания в </w:t>
      </w:r>
      <w:r>
        <w:t>стране или граждан</w:t>
      </w:r>
      <w:r>
        <w:softHyphen/>
        <w:t>ства. Государствам следует соблюдать свои международно-правовые обязатель</w:t>
      </w:r>
      <w:r>
        <w:softHyphen/>
        <w:t>ства в отношении сохранения единства семьи, включая братьев и сестер, а так</w:t>
      </w:r>
      <w:r>
        <w:softHyphen/>
        <w:t xml:space="preserve">же предотвращения разлучения, чему следует уделять пристальное внимание в соответствии </w:t>
      </w:r>
      <w:r>
        <w:t>с Руководящими указаниями по альтернативному уходу за детьми. В силу соображений защиты права на семейное окружение государства нередко не только должны воздерживаться от действий, которые могут привести к раз</w:t>
      </w:r>
      <w:r>
        <w:softHyphen/>
        <w:t>делению семей или повлечь иное произвольное по</w:t>
      </w:r>
      <w:r>
        <w:t>сягательство на право на се</w:t>
      </w:r>
      <w:r>
        <w:softHyphen/>
        <w:t>мейную жизнь, но и принимать позитивные меры в целях сохранения семейной ячейки, включая воссоединение разлученных членов семьи. Комитет по правам ребенка в своем замечании общего порядка № 14 (2013) о праве ребенка на уде</w:t>
      </w:r>
      <w:r>
        <w:softHyphen/>
        <w:t>ление</w:t>
      </w:r>
      <w:r>
        <w:t xml:space="preserve"> первоочередного внимания наилучшему обеспечению его интересов ука</w:t>
      </w:r>
      <w:r>
        <w:softHyphen/>
        <w:t>зывает, что термин «семья» следует понимать в широком смысле как включаю</w:t>
      </w:r>
      <w:r>
        <w:softHyphen/>
        <w:t xml:space="preserve">щий биологических, приемных или </w:t>
      </w:r>
      <w:proofErr w:type="spellStart"/>
      <w:r>
        <w:t>фостерных</w:t>
      </w:r>
      <w:proofErr w:type="spellEnd"/>
      <w:r>
        <w:t xml:space="preserve"> родителей либо, в соответству</w:t>
      </w:r>
      <w:r>
        <w:softHyphen/>
        <w:t>ющих случаях, членов расширенной семьи или о</w:t>
      </w:r>
      <w:r>
        <w:t>бщины, как это предусмотрено местным обычаем.</w:t>
      </w:r>
    </w:p>
    <w:p w:rsidR="007350CE" w:rsidRDefault="009B7410">
      <w:pPr>
        <w:pStyle w:val="42"/>
        <w:keepNext/>
        <w:keepLines/>
        <w:numPr>
          <w:ilvl w:val="0"/>
          <w:numId w:val="12"/>
        </w:numPr>
        <w:tabs>
          <w:tab w:val="left" w:pos="1137"/>
        </w:tabs>
        <w:jc w:val="both"/>
      </w:pPr>
      <w:bookmarkStart w:id="5" w:name="bookmark16"/>
      <w:proofErr w:type="spellStart"/>
      <w:r>
        <w:t>Неразделение</w:t>
      </w:r>
      <w:bookmarkEnd w:id="5"/>
      <w:proofErr w:type="spellEnd"/>
    </w:p>
    <w:p w:rsidR="007350CE" w:rsidRDefault="009B7410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В случае мигрантов право на воссоединение семьи может вступать в про</w:t>
      </w:r>
      <w:r>
        <w:softHyphen/>
        <w:t>тиворечие с законными интересами государств при принятии решений относи</w:t>
      </w:r>
      <w:r>
        <w:softHyphen/>
        <w:t xml:space="preserve">тельно въезда иностранцев и их пребывания на территории </w:t>
      </w:r>
      <w:r>
        <w:t>этих государств. Вместе с тем дети в контексте международной миграции и семьи не должны подвергаться произвольному или незаконному вмешательству в их личную и семейную жизнь. Разлучение семьи в результате депортации или высылки члена семьи с территории гос</w:t>
      </w:r>
      <w:r>
        <w:t>ударства-участника или отказа разрешить члену семьи въехать в страну или остаться на ее территории может представлять со</w:t>
      </w:r>
      <w:r>
        <w:softHyphen/>
        <w:t>бой произвольное или незаконное вмешательство в семейную жизнь.</w:t>
      </w:r>
    </w:p>
    <w:p w:rsidR="007350CE" w:rsidRDefault="009B7410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Комитеты считают, что разрушение семейных связей в результате высыл</w:t>
      </w:r>
      <w:r>
        <w:softHyphen/>
        <w:t xml:space="preserve">ки </w:t>
      </w:r>
      <w:r>
        <w:t>одного или обоих родителей на основании нарушения иммиграционных за</w:t>
      </w:r>
      <w:r>
        <w:softHyphen/>
        <w:t>конов, касающихся въезда в страну или пребывания на ее территории, является несоразмерным, поскольку ущерб от ограничения семейной жизни и послед</w:t>
      </w:r>
      <w:r>
        <w:softHyphen/>
        <w:t>ствия этого для жизни и развития ребенка н</w:t>
      </w:r>
      <w:r>
        <w:t>е компенсируется теми преимуще</w:t>
      </w:r>
      <w:r>
        <w:softHyphen/>
        <w:t>ствами, которые могут быть получены в результате принуждения родителя по</w:t>
      </w:r>
      <w:r>
        <w:softHyphen/>
        <w:t xml:space="preserve">кинуть территорию страны по причине нарушения иммиграционного </w:t>
      </w:r>
      <w:proofErr w:type="spellStart"/>
      <w:r>
        <w:t>законода</w:t>
      </w:r>
      <w:proofErr w:type="spellEnd"/>
      <w:r>
        <w:t xml:space="preserve">- </w:t>
      </w:r>
      <w:proofErr w:type="spellStart"/>
      <w:r>
        <w:t>тельства</w:t>
      </w:r>
      <w:proofErr w:type="spellEnd"/>
      <w:r>
        <w:t>. Детей мигрантов и их семьи необходимо защищать в случаях, когда высылк</w:t>
      </w:r>
      <w:r>
        <w:t>а представляла бы собой произвольное ущемление права на семейную и частную жизнь. Комитеты рекомендуют государствам предусматривать пути урегулирования положения мигрантов с неурегулированным статусом, прожи</w:t>
      </w:r>
      <w:r>
        <w:softHyphen/>
        <w:t>вающих вместе со своими детьми, в частности в то</w:t>
      </w:r>
      <w:r>
        <w:t>м случае, если ребенок ро</w:t>
      </w:r>
      <w:r>
        <w:softHyphen/>
        <w:t>дился или живет в стране назначения в течение длительного периода времени, или в тех случаях, когда возвращение в страну происхождения родителей про</w:t>
      </w:r>
      <w:r>
        <w:softHyphen/>
        <w:t>тиворечило бы принципу наилучшего обеспечения интересов ребенка. В тех случаях, к</w:t>
      </w:r>
      <w:r>
        <w:t>огда высылка родителей производится на основании совершенных уголовных преступлений, следует обеспечивать соблюдение прав их детей, включая право на то, чтобы их наилучшие интересы были одним из главных соображений, и их право на то, чтобы их мнения учитыв</w:t>
      </w:r>
      <w:r>
        <w:t>ались и рассматрива</w:t>
      </w:r>
      <w:r>
        <w:softHyphen/>
        <w:t xml:space="preserve">лись серьезно, принимая при этом во внимание принцип </w:t>
      </w:r>
      <w:r>
        <w:lastRenderedPageBreak/>
        <w:t>соразмерности и дру</w:t>
      </w:r>
      <w:r>
        <w:softHyphen/>
        <w:t>гие принципы и нормы в области прав человека.</w:t>
      </w:r>
    </w:p>
    <w:p w:rsidR="007350CE" w:rsidRDefault="009B7410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 xml:space="preserve">Комитеты выражают озабоченность по поводу случаев, когда органы охраны детства разлучают детей с родителями и </w:t>
      </w:r>
      <w:r>
        <w:t>помещают их в учреждения альтернативного ухода при отсутствии каких-либо проблем жестокого обраще</w:t>
      </w:r>
      <w:r>
        <w:softHyphen/>
        <w:t xml:space="preserve">ния и отсутствия родительской заботы. Финансовая и материальная нужда либо обстоятельства, прямо и однозначно обусловленные такой нуждой, никак не могут быть </w:t>
      </w:r>
      <w:r>
        <w:t>единственным основанием для изъятия ребенка из-под родитель</w:t>
      </w:r>
      <w:r>
        <w:softHyphen/>
        <w:t>ской опеки, помещения ребенка в условия альтернативного ухода либо препят</w:t>
      </w:r>
      <w:r>
        <w:softHyphen/>
        <w:t>ствием для его социальной реинтеграции. В этой связи государства должны оказывать надлежащую помощь родителям и законным о</w:t>
      </w:r>
      <w:r>
        <w:t>пекунам в выполнении ими своих обязанностей по воспитанию детей, в том числе путем предоставле</w:t>
      </w:r>
      <w:r>
        <w:softHyphen/>
        <w:t>ния социальных льгот и детских пособий и других услуг социальной помощи независимо от миграционного статуса родителей или ребенка.</w:t>
      </w:r>
    </w:p>
    <w:p w:rsidR="007350CE" w:rsidRDefault="009B7410">
      <w:pPr>
        <w:pStyle w:val="1"/>
        <w:numPr>
          <w:ilvl w:val="0"/>
          <w:numId w:val="13"/>
        </w:numPr>
        <w:tabs>
          <w:tab w:val="left" w:pos="1715"/>
        </w:tabs>
        <w:spacing w:after="240" w:line="252" w:lineRule="auto"/>
        <w:ind w:left="1140"/>
        <w:jc w:val="both"/>
      </w:pPr>
      <w:r>
        <w:t>Комитеты также полагают, что в</w:t>
      </w:r>
      <w:r>
        <w:t xml:space="preserve"> соответствии со статьей 18 Конвенции о правах ребенка всеобъемлющий подход к праву ребенка на семейное окружение в контексте миграции должен предполагать меры, призванные обеспечить, что</w:t>
      </w:r>
      <w:r>
        <w:softHyphen/>
        <w:t>бы родители могли выполнять свои обязанности в отношении развития де</w:t>
      </w:r>
      <w:r>
        <w:t>тей. Учитывая, что неурегулированный миграционный статус детей и/или их роди</w:t>
      </w:r>
      <w:r>
        <w:softHyphen/>
        <w:t xml:space="preserve">телей может препятствовать достижению таких целей, государства должны обеспечивать организованные и недискриминационные каналы миграции, а также постоянно действующие и доступные </w:t>
      </w:r>
      <w:r>
        <w:t xml:space="preserve">механизмы получения детьми и членами их семей обычного долгосрочного миграционного статуса или вида на жительство на таких основаниях, как единство семьи, трудовые отношения, с о- </w:t>
      </w:r>
      <w:proofErr w:type="spellStart"/>
      <w:r>
        <w:t>циальная</w:t>
      </w:r>
      <w:proofErr w:type="spellEnd"/>
      <w:r>
        <w:t xml:space="preserve"> интеграция и т.д.</w:t>
      </w:r>
    </w:p>
    <w:p w:rsidR="007350CE" w:rsidRDefault="009B7410">
      <w:pPr>
        <w:pStyle w:val="42"/>
        <w:keepNext/>
        <w:keepLines/>
        <w:numPr>
          <w:ilvl w:val="0"/>
          <w:numId w:val="12"/>
        </w:numPr>
        <w:tabs>
          <w:tab w:val="left" w:pos="1137"/>
        </w:tabs>
        <w:jc w:val="both"/>
      </w:pPr>
      <w:bookmarkStart w:id="6" w:name="bookmark18"/>
      <w:r>
        <w:t>Воссоединение семьи</w:t>
      </w:r>
      <w:bookmarkEnd w:id="6"/>
    </w:p>
    <w:p w:rsidR="007350CE" w:rsidRDefault="009B7410">
      <w:pPr>
        <w:pStyle w:val="1"/>
        <w:numPr>
          <w:ilvl w:val="0"/>
          <w:numId w:val="14"/>
        </w:numPr>
        <w:tabs>
          <w:tab w:val="left" w:pos="1715"/>
        </w:tabs>
        <w:ind w:left="1140"/>
        <w:jc w:val="both"/>
      </w:pPr>
      <w:r>
        <w:t xml:space="preserve">Согласно статье 10 Конвенции </w:t>
      </w:r>
      <w:r>
        <w:t>о правах ребенка государства-участники обязаны обеспечивать, чтобы заявления о воссоединении семьи рассматрива</w:t>
      </w:r>
      <w:r>
        <w:softHyphen/>
        <w:t>лись позитивным, гуманным и оперативным образом, включая упрощение про</w:t>
      </w:r>
      <w:r>
        <w:softHyphen/>
        <w:t>цедур воссоединения детей со своими родителями. Когда отношения между ре</w:t>
      </w:r>
      <w:r>
        <w:softHyphen/>
        <w:t>б</w:t>
      </w:r>
      <w:r>
        <w:t>енком и его родителями и/или братьями и сестрами прерываются по причине миграции (в случае как родителей без ребенка, так и ребенка без родителей и/или братьев и сестер), при оценке наилучших интересов ребенка в связи с принятием решения о воссоединении се</w:t>
      </w:r>
      <w:r>
        <w:t>мьи необходимо учитывать соображе</w:t>
      </w:r>
      <w:r>
        <w:softHyphen/>
        <w:t>ния сохранения семьи.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5"/>
        </w:tabs>
        <w:ind w:left="1140"/>
        <w:jc w:val="both"/>
      </w:pPr>
      <w:r>
        <w:t>В случае не имеющих документов детей в контексте международной ми</w:t>
      </w:r>
      <w:r>
        <w:softHyphen/>
        <w:t>грации государства разрабатывают и осуществляют рекомендации, уделяя осо</w:t>
      </w:r>
      <w:r>
        <w:softHyphen/>
        <w:t>бое внимание тому, чтобы установленные сроки, дискреционные п</w:t>
      </w:r>
      <w:r>
        <w:t>олномочия и/или недостаточная прозрачность административных процедур не ущемляли право ребенка на воссоединение семьи.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5"/>
        </w:tabs>
        <w:ind w:left="1140"/>
        <w:jc w:val="both"/>
      </w:pPr>
      <w:r>
        <w:t>В случае несопровождаемых или разлученных детей, в том числе детей, разлученных со своими родителями в результате применения иммиграционн</w:t>
      </w:r>
      <w:r>
        <w:t>ых законов и, например, лишения свободы родителей, следует незамедлительно прилагать усилия по поиску надежных, основанных на правозащитном подходе решений в их интересах, не исключая возможности воссоединения семьи. Если у ребенка имеется семья в стране н</w:t>
      </w:r>
      <w:r>
        <w:t xml:space="preserve">азначения, стране происхождения или в </w:t>
      </w:r>
      <w:proofErr w:type="spellStart"/>
      <w:r>
        <w:t>тр</w:t>
      </w:r>
      <w:proofErr w:type="spellEnd"/>
      <w:r>
        <w:t xml:space="preserve"> е- </w:t>
      </w:r>
      <w:proofErr w:type="spellStart"/>
      <w:r>
        <w:t>тьей</w:t>
      </w:r>
      <w:proofErr w:type="spellEnd"/>
      <w:r>
        <w:t xml:space="preserve"> стране, органы охраны детства и социального обеспечения в странах тран</w:t>
      </w:r>
      <w:r>
        <w:softHyphen/>
        <w:t>зита или назначения должны связаться с родственниками в возможно короткий срок. Решение по вопросу о воссоединении ребенка со своей семь</w:t>
      </w:r>
      <w:r>
        <w:t>ей в стране происхождения, транзита и/или назначения должно приниматься на основе обоснованной оценки, позволяющей учесть в качестве одного из основных со</w:t>
      </w:r>
      <w:r>
        <w:softHyphen/>
        <w:t>ображений наилучшие интересы ребенка, а также фактор воссоединения семьи и план устойчивой реинтеграц</w:t>
      </w:r>
      <w:r>
        <w:t>ии, гарантирующий участие ребенка в этом про</w:t>
      </w:r>
      <w:r>
        <w:softHyphen/>
        <w:t>цессе.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5"/>
        </w:tabs>
        <w:ind w:left="1140"/>
        <w:jc w:val="both"/>
      </w:pPr>
      <w:r>
        <w:t>Воссоединения семьи в стране происхождения не следует добиваться при наличии разумных оснований предполагать наличие риска того, что такое воз</w:t>
      </w:r>
      <w:r>
        <w:softHyphen/>
        <w:t>вращение повлечет за собой нарушение прав человека ребенка. В</w:t>
      </w:r>
      <w:r>
        <w:t xml:space="preserve"> тех случаях, когда воссоединение семьи в стране происхождения не отвечает наилучшим ин</w:t>
      </w:r>
      <w:r>
        <w:softHyphen/>
        <w:t>тересам ребенка или не представляется возможным в силу юридических или иных препятствий для возвращения, вступают в силу обязательства согласно статьям 9 и 10 Конвенции</w:t>
      </w:r>
      <w:r>
        <w:t xml:space="preserve"> о правах ребенка и государства должны руководство</w:t>
      </w:r>
      <w:r>
        <w:softHyphen/>
        <w:t>ваться ими при принятии решений относительно воссоединения семьи на тер</w:t>
      </w:r>
      <w:r>
        <w:softHyphen/>
        <w:t xml:space="preserve">ритории страны происхождения. Должны </w:t>
      </w:r>
      <w:r>
        <w:lastRenderedPageBreak/>
        <w:t>быть приняты меры для воссоедине</w:t>
      </w:r>
      <w:r>
        <w:softHyphen/>
        <w:t xml:space="preserve">ния родителей со своими детьми и/или урегулирования их статуса </w:t>
      </w:r>
      <w:r>
        <w:t>на основании принципа наилучшего обеспечения интересов детей. Страны должны упрощать процедуры воссоединения семей в целях их оперативного выполнения в соот</w:t>
      </w:r>
      <w:r>
        <w:softHyphen/>
        <w:t>ветствии с принципом наилучшего обеспечения интересов ребенка. Государ</w:t>
      </w:r>
      <w:r>
        <w:softHyphen/>
        <w:t>ствам рекомендуется при заве</w:t>
      </w:r>
      <w:r>
        <w:t>ршении процесса воссоединения семей применять процедуры определения наилучших интересов ребенка.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Отказывая в воссоединении семьи ребенка и/или его родственников, страна назначения должна подробно проинформировать ребенка в доступной с учетом его возраста ф</w:t>
      </w:r>
      <w:r>
        <w:t>орме о причинах отказа и о его праве на апелляцию.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Дети, остающиеся в своих странах происхождения, стремясь воссоеди</w:t>
      </w:r>
      <w:r>
        <w:softHyphen/>
        <w:t>ниться со своими родителями и/или старшими братьями и сестрами в странах назначения, могут в конечном счете мигрировать без соблюдения уста</w:t>
      </w:r>
      <w:r>
        <w:t>новлен</w:t>
      </w:r>
      <w:r>
        <w:softHyphen/>
        <w:t>ных правил и в небезопасных условиях. Государствам следует разработать эф</w:t>
      </w:r>
      <w:r>
        <w:softHyphen/>
        <w:t xml:space="preserve">фективные и доступные процедуры воссоединения семей, чтобы дети могли эмигрировать в установленном порядке, в том числе дети, которые остаются в странах происхождения и могут </w:t>
      </w:r>
      <w:r>
        <w:t>попытаться эмигрировать без соблюдения установленных правил. Государствам рекомендуется разработать политику, позволяющую мигрантам находиться вместе с семьями на законных основани</w:t>
      </w:r>
      <w:r>
        <w:softHyphen/>
        <w:t>ях, с тем чтобы избежать разлучения. Действующие процедуры должны спо</w:t>
      </w:r>
      <w:r>
        <w:softHyphen/>
        <w:t>собст</w:t>
      </w:r>
      <w:r>
        <w:t>вовать налаживанию семейной жизни и обеспечивать, чтобы любые огра</w:t>
      </w:r>
      <w:r>
        <w:softHyphen/>
        <w:t>ничения носили законный, необходимый и соразмерный характер. Хотя эта обя</w:t>
      </w:r>
      <w:r>
        <w:softHyphen/>
        <w:t>занность ложится в первую очередь на принимающие страны и страны транзи</w:t>
      </w:r>
      <w:r>
        <w:softHyphen/>
        <w:t xml:space="preserve">та, государства происхождения также должны </w:t>
      </w:r>
      <w:r>
        <w:t>принимать меры для упрощения процедуры воссоединения семей.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spacing w:after="340"/>
        <w:ind w:left="1140"/>
        <w:jc w:val="both"/>
      </w:pPr>
      <w:r>
        <w:t>Комитеты сознают, что нередко из-за нехватки финансовых ресурсов воз</w:t>
      </w:r>
      <w:r>
        <w:softHyphen/>
        <w:t>никают препятствия для осуществления права на воссоединение семей и что отсутствие доказательств наличия у семьи достаточного д</w:t>
      </w:r>
      <w:r>
        <w:t>охода может затруд</w:t>
      </w:r>
      <w:r>
        <w:softHyphen/>
        <w:t>нить прохождение процедур воссоединения. Государствам рекомендуется ока</w:t>
      </w:r>
      <w:r>
        <w:softHyphen/>
        <w:t>зывать надлежащую финансовую поддержку и другие социальные услуги таким детям и их родителям, братьям, сестрам и, в соответствующих случаях, другим родственникам.</w:t>
      </w:r>
    </w:p>
    <w:p w:rsidR="007350CE" w:rsidRDefault="009B7410">
      <w:pPr>
        <w:pStyle w:val="20"/>
        <w:spacing w:line="240" w:lineRule="auto"/>
      </w:pPr>
      <w:r>
        <w:rPr>
          <w:lang w:val="en-US" w:eastAsia="en-US" w:bidi="en-US"/>
        </w:rPr>
        <w:t>F</w:t>
      </w:r>
      <w:r w:rsidRPr="00DC5D67">
        <w:rPr>
          <w:lang w:eastAsia="en-US" w:bidi="en-US"/>
        </w:rPr>
        <w:t>.</w:t>
      </w:r>
      <w:r w:rsidRPr="00DC5D67">
        <w:rPr>
          <w:lang w:eastAsia="en-US" w:bidi="en-US"/>
        </w:rPr>
        <w:t xml:space="preserve"> </w:t>
      </w:r>
      <w:r>
        <w:t>Защита от всех форм насилия и злоупотреблений, включая эксплуатацию, детский труд и похищение и торговлю детьми (статьи 11 и 27 Международной конвенции о защите прав всех трудящихся-мигрантов и членов их семей; статьи 19, 26, 32, 34, 35 и 36 Конвенции о п</w:t>
      </w:r>
      <w:r>
        <w:t>равах ребенка)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Дети в контексте международной миграции, в частности дети, не имею</w:t>
      </w:r>
      <w:r>
        <w:softHyphen/>
        <w:t>щие документов, апатриды, несопровождаемые дети или дети, разлученные со своими семьями, на протяжении всего процесса миграции особенно уязвимы для различных форм насилия, вк</w:t>
      </w:r>
      <w:r>
        <w:t>лючая оставление без попечения, надругатель</w:t>
      </w:r>
      <w:r>
        <w:softHyphen/>
        <w:t>ства, похищение и вымогательство, торговлю людьми, сексуальную эксплуата</w:t>
      </w:r>
      <w:r>
        <w:softHyphen/>
        <w:t>цию, экономическую эксплуатацию, детский труд, попрошайничество и вовле</w:t>
      </w:r>
      <w:r>
        <w:softHyphen/>
        <w:t>чение в преступную и незаконную деятельность в странах происхождени</w:t>
      </w:r>
      <w:r>
        <w:t>я, транзита, назначения и возвращения. Таким детям угрожает опасность подверг</w:t>
      </w:r>
      <w:r>
        <w:softHyphen/>
        <w:t>нуться насилию со стороны государственных или негосударственных субъектов или стать свидетелями насилия в отношении их родителей или других лиц, осо</w:t>
      </w:r>
      <w:r>
        <w:softHyphen/>
        <w:t>бенно на пути в страну назнач</w:t>
      </w:r>
      <w:r>
        <w:t>ения или во время проживания без законных ос</w:t>
      </w:r>
      <w:r>
        <w:softHyphen/>
        <w:t>нований. Комитеты обращают внимание государств на статью 6 Гаагской кон</w:t>
      </w:r>
      <w:r>
        <w:softHyphen/>
        <w:t>венции от 19 октября 1996 года о юрисдикции, применимом праве, признании, исполнении и сотрудничестве в отношении родительской ответственно</w:t>
      </w:r>
      <w:r>
        <w:t>сти и мерах по защите детей, в соответствии с которой судебные или административ</w:t>
      </w:r>
      <w:r>
        <w:softHyphen/>
        <w:t>ные органы Договаривающегося государства обладают юрисдикцией принимать меры, направленные на защиту личности или имущества ребенка, в отношении детей-беженцев и детей, которы</w:t>
      </w:r>
      <w:r>
        <w:t xml:space="preserve">е из-за беспорядков, произошедших в их стране, являются </w:t>
      </w:r>
      <w:proofErr w:type="spellStart"/>
      <w:r>
        <w:t>международно</w:t>
      </w:r>
      <w:proofErr w:type="spellEnd"/>
      <w:r>
        <w:t xml:space="preserve"> перемещенными лицами и присутствуют на его территории в результате перемещения.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3"/>
        </w:tabs>
        <w:ind w:left="1140"/>
        <w:jc w:val="both"/>
      </w:pPr>
      <w:r>
        <w:t>Комитеты также сознают, что из-за ограничительной политики по вопро</w:t>
      </w:r>
      <w:r>
        <w:softHyphen/>
        <w:t xml:space="preserve">сам миграции и предоставления убежища, </w:t>
      </w:r>
      <w:r>
        <w:t>включая введение уголовной ответ</w:t>
      </w:r>
      <w:r>
        <w:softHyphen/>
        <w:t xml:space="preserve">ственности за </w:t>
      </w:r>
      <w:r>
        <w:lastRenderedPageBreak/>
        <w:t>незаконную миграцию, и отсутствия достаточно безопасных, упорядоченных, доступных и приемлемых по затратам каналов законной ми</w:t>
      </w:r>
      <w:r>
        <w:softHyphen/>
        <w:t>грации или отсутствия надлежащих систем защиты детей дети из числа ми</w:t>
      </w:r>
      <w:r>
        <w:softHyphen/>
        <w:t>грантов и пр</w:t>
      </w:r>
      <w:r>
        <w:t>осителей убежища, в том числе несопровождаемые или разлучен</w:t>
      </w:r>
      <w:r>
        <w:softHyphen/>
        <w:t>ные дети, особенно подвержены риску насилия и надругательств во время пере</w:t>
      </w:r>
      <w:r>
        <w:softHyphen/>
        <w:t>езда из одной страны в другую и в странах назначения.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3"/>
        </w:tabs>
        <w:ind w:left="1140"/>
        <w:jc w:val="both"/>
      </w:pPr>
      <w:r>
        <w:t xml:space="preserve">Крайне важно, чтобы государства принимали все необходимые меры для </w:t>
      </w:r>
      <w:r>
        <w:t>предупреждения и пресечения незаконного перемещения и невозвращения де</w:t>
      </w:r>
      <w:r>
        <w:softHyphen/>
        <w:t>тей, а также наихудших форм детского труда, включая все формы рабства, сек</w:t>
      </w:r>
      <w:r>
        <w:softHyphen/>
        <w:t>суальную эксплуатацию в коммерческих целях, использование детей для неза</w:t>
      </w:r>
      <w:r>
        <w:softHyphen/>
        <w:t>конной деятельности, в том числе в це</w:t>
      </w:r>
      <w:r>
        <w:t>лях попрошайничества, и работу в опас</w:t>
      </w:r>
      <w:r>
        <w:softHyphen/>
        <w:t>ных условиях, и меры для защиты детей от насилия и экономической эксплуа</w:t>
      </w:r>
      <w:r>
        <w:softHyphen/>
        <w:t>тации. Комитеты признают, что дети сталкиваются с гендерными рисками и факторами уязвимости, которые следует выявлять и целенаправленно устра</w:t>
      </w:r>
      <w:r>
        <w:softHyphen/>
        <w:t>нят</w:t>
      </w:r>
      <w:r>
        <w:t>ь. Во многих случаях девочки могут в еще большей степени подвергаться опасности торговли людьми, особенно для целей сексуальной эксплуатации. Необходимо принимать дополнительные меры для решения проблемы особой уязвимости девочек и мальчиков, в том числе т</w:t>
      </w:r>
      <w:r>
        <w:t>ех, кто, возможно, являются ин</w:t>
      </w:r>
      <w:r>
        <w:softHyphen/>
        <w:t>валидами, а также детей из числа лесбиянок, гомосексуалов, бисексуалов, транссексуалов и интерсексуалов, перед лицом опасности торговли людьми в целях сексуальной эксплуатации и сексуальных надругательств.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3"/>
        </w:tabs>
        <w:ind w:left="1140"/>
        <w:jc w:val="both"/>
      </w:pPr>
      <w:r>
        <w:t xml:space="preserve">Не имеющие документов дети-мигранты и их родители, которые зависят от получения вида на жительство или разрешения на работу и которых их </w:t>
      </w:r>
      <w:proofErr w:type="spellStart"/>
      <w:r>
        <w:t>спон</w:t>
      </w:r>
      <w:proofErr w:type="spellEnd"/>
      <w:r>
        <w:t>- сор/работодатель легко может лишить всяких документов, живут под угрозой того, что информация о них поступит в им</w:t>
      </w:r>
      <w:r>
        <w:t>миграционные службы от органов, предоставляющих государственные услуги, других должностных лиц или от частных лиц. Это ограничивает возможности осуществления ими прав челове</w:t>
      </w:r>
      <w:r>
        <w:softHyphen/>
        <w:t>ка, включая защиту и доступ к правосудию, повышает их уязвимость перед ли</w:t>
      </w:r>
      <w:r>
        <w:softHyphen/>
        <w:t>цом наси</w:t>
      </w:r>
      <w:r>
        <w:t xml:space="preserve">лия и эксплуатации труда и других форм эксплуатации и </w:t>
      </w:r>
      <w:proofErr w:type="spellStart"/>
      <w:r>
        <w:t>злоупотреб</w:t>
      </w:r>
      <w:proofErr w:type="spellEnd"/>
      <w:r>
        <w:t xml:space="preserve">- </w:t>
      </w:r>
      <w:proofErr w:type="spellStart"/>
      <w:r>
        <w:t>лений</w:t>
      </w:r>
      <w:proofErr w:type="spellEnd"/>
      <w:r>
        <w:t xml:space="preserve"> и может вызываться проведением политики, в рамках которой перво</w:t>
      </w:r>
      <w:r>
        <w:softHyphen/>
        <w:t>очередное внимание уделяется выявлению мигрантов с неурегулированным статусом, а не обеспечению их защиты от насилия, зл</w:t>
      </w:r>
      <w:r>
        <w:t>оупотреблений и эксплуа</w:t>
      </w:r>
      <w:r>
        <w:softHyphen/>
        <w:t>тации, что повышает для детей опасность подвергнуться насилию или стать свидетелями насилия в отношении родственников. В числе других мер следует создать эффективный барьер, разделяющий деятельность органов охраны дет</w:t>
      </w:r>
      <w:r>
        <w:softHyphen/>
        <w:t>ства и иммигра</w:t>
      </w:r>
      <w:r>
        <w:t>ционных служб.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3"/>
        </w:tabs>
        <w:ind w:left="1140"/>
        <w:jc w:val="both"/>
      </w:pPr>
      <w:r>
        <w:t>В случае детей-мигрантов, в отношении которых имеются признаки тор</w:t>
      </w:r>
      <w:r>
        <w:softHyphen/>
        <w:t>говли людьми или других форм сексуальной эксплуатации или которым может грозить опасность таких действий или детских браков, государствам нужно принимать следующие меры:</w:t>
      </w:r>
    </w:p>
    <w:p w:rsidR="007350CE" w:rsidRDefault="009B7410">
      <w:pPr>
        <w:pStyle w:val="1"/>
        <w:numPr>
          <w:ilvl w:val="0"/>
          <w:numId w:val="15"/>
        </w:numPr>
        <w:tabs>
          <w:tab w:val="left" w:pos="1733"/>
        </w:tabs>
        <w:ind w:left="1700" w:hanging="160"/>
        <w:jc w:val="both"/>
      </w:pPr>
      <w:r>
        <w:t>создать систему раннего выявления жертв торговли людьми и злоупо</w:t>
      </w:r>
      <w:r>
        <w:softHyphen/>
        <w:t>треблений, а также механизмы их направления в соответствующие струк</w:t>
      </w:r>
      <w:r>
        <w:softHyphen/>
        <w:t>туры и в этой связи организовывать обязательную подготовку социаль</w:t>
      </w:r>
      <w:r>
        <w:softHyphen/>
        <w:t>ных работников, пограничников, юристов, медицинских рабо</w:t>
      </w:r>
      <w:r>
        <w:t>тников и всех других сотрудников, контактирующих с детьми;</w:t>
      </w:r>
    </w:p>
    <w:p w:rsidR="007350CE" w:rsidRDefault="009B7410">
      <w:pPr>
        <w:pStyle w:val="1"/>
        <w:numPr>
          <w:ilvl w:val="0"/>
          <w:numId w:val="15"/>
        </w:numPr>
        <w:tabs>
          <w:tab w:val="left" w:pos="1733"/>
        </w:tabs>
        <w:ind w:left="1700" w:hanging="160"/>
        <w:jc w:val="both"/>
      </w:pPr>
      <w:r>
        <w:t>при наличии различных миграционных статусов следует применять ста</w:t>
      </w:r>
      <w:r>
        <w:softHyphen/>
        <w:t>тус, обеспечивающий максимальную защиту (например, предоставление убежища или вида на жительство по гуманитарным соображениям), и р</w:t>
      </w:r>
      <w:r>
        <w:t>ешение о предоставлении такого статуса должно приниматься в каждом конкретном случае в соответствии с принципом наилучшего обеспечения интересов ребенка;</w:t>
      </w:r>
    </w:p>
    <w:p w:rsidR="007350CE" w:rsidRDefault="009B7410">
      <w:pPr>
        <w:pStyle w:val="1"/>
        <w:numPr>
          <w:ilvl w:val="0"/>
          <w:numId w:val="15"/>
        </w:numPr>
        <w:tabs>
          <w:tab w:val="left" w:pos="1733"/>
        </w:tabs>
        <w:ind w:left="1700" w:hanging="160"/>
        <w:jc w:val="both"/>
      </w:pPr>
      <w:r>
        <w:t>обеспечить, чтобы предоставление вида на жительство или помощи де</w:t>
      </w:r>
      <w:r>
        <w:softHyphen/>
        <w:t>тям-мигрантам, пострадавшим от торго</w:t>
      </w:r>
      <w:r>
        <w:t>вли людьми или других форм сек</w:t>
      </w:r>
      <w:r>
        <w:softHyphen/>
        <w:t>суальной эксплуатации, не ставилось в зависимость от возбуждения уго</w:t>
      </w:r>
      <w:r>
        <w:softHyphen/>
        <w:t>ловного дела или их сотрудничества с правоохранительными органами.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0"/>
        </w:tabs>
        <w:ind w:left="1140"/>
        <w:jc w:val="both"/>
      </w:pPr>
      <w:r>
        <w:t>Кроме того, государствам следует принять следующие меры для обеспе</w:t>
      </w:r>
      <w:r>
        <w:softHyphen/>
        <w:t>чения всесторонней и э</w:t>
      </w:r>
      <w:r>
        <w:t>ффективной защиты детей-мигрантов от всех форм насилия и злоупотреблений: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ind w:left="1700" w:hanging="160"/>
        <w:jc w:val="both"/>
      </w:pPr>
      <w:r>
        <w:t>принять эффективные меры для обеспечения их защиты от любых форм рабства и сексуальной эксплуатации в коммерческих целях и использова</w:t>
      </w:r>
      <w:r>
        <w:softHyphen/>
        <w:t xml:space="preserve">ния для </w:t>
      </w:r>
      <w:r>
        <w:lastRenderedPageBreak/>
        <w:t>осуществления незаконной деятельности ил</w:t>
      </w:r>
      <w:r>
        <w:t>и любых работ, кото</w:t>
      </w:r>
      <w:r>
        <w:softHyphen/>
        <w:t>рые могут поставить под угрозу их здоровье, безопасность или нрав</w:t>
      </w:r>
      <w:r>
        <w:softHyphen/>
        <w:t>ственность, в том числе путем присоединения к соответствующим кон</w:t>
      </w:r>
      <w:r>
        <w:softHyphen/>
        <w:t>венциям Международной организации труда;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ind w:left="1700" w:hanging="160"/>
        <w:jc w:val="both"/>
      </w:pPr>
      <w:r>
        <w:t>принять эффективные меры для их защиты от всех форм насилия и з</w:t>
      </w:r>
      <w:r>
        <w:t>ло</w:t>
      </w:r>
      <w:r>
        <w:softHyphen/>
        <w:t>употреблений независимо от их миграционного статуса;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ind w:left="1700" w:hanging="160"/>
        <w:jc w:val="both"/>
      </w:pPr>
      <w:r>
        <w:t>признавать и учитывать гендерную специфику уязвимого положения де</w:t>
      </w:r>
      <w:r>
        <w:softHyphen/>
        <w:t>вочек и мальчиков, а также детей-инвалидов как потенциальных жертв торговли людьми в целях сексуальной, трудовой и других форм эксплуа</w:t>
      </w:r>
      <w:r>
        <w:softHyphen/>
        <w:t>тации;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ind w:left="1700" w:hanging="160"/>
        <w:jc w:val="both"/>
      </w:pPr>
      <w:r>
        <w:t>обеспечивать всестороннюю защиту, помощь и доступ к эффективным механизмам правовой защиты, включая оказание психологической помо</w:t>
      </w:r>
      <w:r>
        <w:softHyphen/>
        <w:t>щи и предоставление информации о таких средствах правовой защиты, для детей-мигрантов и их семей, сообщающих о случаях</w:t>
      </w:r>
      <w:r>
        <w:t xml:space="preserve"> насилия, зло</w:t>
      </w:r>
      <w:r>
        <w:softHyphen/>
        <w:t>употреблений или эксплуатации в полицию или другие компетентные ор</w:t>
      </w:r>
      <w:r>
        <w:softHyphen/>
        <w:t xml:space="preserve">ганы, независимо от их миграционного статуса; дети и родители должны иметь возможность безопасно выступать в полиции или других органах в качестве потерпевших или свидетелей, </w:t>
      </w:r>
      <w:r>
        <w:t>не рискуя оказаться в результате этого в сфере внимания иммиграционных служб;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ind w:left="1700" w:hanging="160"/>
        <w:jc w:val="both"/>
      </w:pPr>
      <w:r>
        <w:t>признать важную роль общественных инициатив и организаций граждан</w:t>
      </w:r>
      <w:r>
        <w:softHyphen/>
        <w:t>ского общества в области защиты детей-мигрантов;</w:t>
      </w:r>
    </w:p>
    <w:p w:rsidR="007350CE" w:rsidRDefault="009B7410">
      <w:pPr>
        <w:pStyle w:val="1"/>
        <w:numPr>
          <w:ilvl w:val="0"/>
          <w:numId w:val="16"/>
        </w:numPr>
        <w:tabs>
          <w:tab w:val="left" w:pos="1733"/>
        </w:tabs>
        <w:spacing w:after="340"/>
        <w:ind w:left="1700" w:hanging="160"/>
        <w:jc w:val="both"/>
      </w:pPr>
      <w:r>
        <w:t xml:space="preserve">разработать комплексную политику по устранению коренных причин </w:t>
      </w:r>
      <w:r>
        <w:t>всех форм насилия, эксплуатации и злоупотреблений в отношении детей- мигрантов, предусмотрев выделение в достаточном объеме ресурсов для ее надлежащего осуществления.</w:t>
      </w:r>
    </w:p>
    <w:p w:rsidR="007350CE" w:rsidRDefault="009B7410">
      <w:pPr>
        <w:pStyle w:val="20"/>
        <w:spacing w:line="240" w:lineRule="auto"/>
        <w:ind w:hanging="540"/>
      </w:pPr>
      <w:r>
        <w:rPr>
          <w:lang w:val="en-US" w:eastAsia="en-US" w:bidi="en-US"/>
        </w:rPr>
        <w:t>G</w:t>
      </w:r>
      <w:r w:rsidRPr="00DC5D67">
        <w:rPr>
          <w:lang w:eastAsia="en-US" w:bidi="en-US"/>
        </w:rPr>
        <w:t xml:space="preserve">. </w:t>
      </w:r>
      <w:r>
        <w:t>Право на защиту от экономической эксплуатации, включая такие аспекты, как труд несовер</w:t>
      </w:r>
      <w:r>
        <w:t>шеннолетних, опасные работы, условия занятости и социальное обеспечение (статьи 25, 27, 52, 53, 54 и 55 Международной конвенции о защите прав всех трудящихся-мигрантов и членов их семей; статьи 26 и 32 Конвенции о правах ребенка)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0"/>
        </w:tabs>
        <w:ind w:left="1140"/>
        <w:jc w:val="both"/>
      </w:pPr>
      <w:r>
        <w:t>При всем уважении к междун</w:t>
      </w:r>
      <w:r>
        <w:t>ародным нормам в области труда, касаю</w:t>
      </w:r>
      <w:r>
        <w:softHyphen/>
        <w:t>щимся минимального возраста для приема на работу и запрещения и ликвида</w:t>
      </w:r>
      <w:r>
        <w:softHyphen/>
        <w:t>ции наихудших форм детского труда, не все работы, выполняемые детьми- мигрантами, достигшими установленного законом трудоспособного возраста, нося</w:t>
      </w:r>
      <w:r>
        <w:t>т характер эксплуатации или осуществляются в опасных условиях. Коми</w:t>
      </w:r>
      <w:r>
        <w:softHyphen/>
        <w:t>теты напоминают государствам, что дети-мигранты, достигшие установленного законом трудоспособного возраста, независимо от их статуса должны пользо</w:t>
      </w:r>
      <w:r>
        <w:softHyphen/>
        <w:t>ваться равным обращением с детьми, являющ</w:t>
      </w:r>
      <w:r>
        <w:t>имися их гражданами, в вопросах вознаграждения, других условий труда и условий занятости.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2"/>
        </w:tabs>
        <w:spacing w:line="252" w:lineRule="auto"/>
        <w:ind w:left="1140"/>
        <w:jc w:val="both"/>
      </w:pPr>
      <w:r>
        <w:t>Государства должны принимать все необходимые законодательные и ад</w:t>
      </w:r>
      <w:r>
        <w:softHyphen/>
        <w:t>министративные меры, в том числе с учетом гендерных аспектов, в целях регу</w:t>
      </w:r>
      <w:r>
        <w:softHyphen/>
        <w:t>лирования и охраны работы</w:t>
      </w:r>
      <w:r>
        <w:t xml:space="preserve"> детей-мигрантов в плане соблюдения требований в отношении минимального возраста для найма на работу и работы в опасных условиях. С учетом особого риска, которому подвергаются дети-мигранты, гос</w:t>
      </w:r>
      <w:r>
        <w:softHyphen/>
        <w:t xml:space="preserve">ударства также обеспечивают </w:t>
      </w:r>
      <w:proofErr w:type="gramStart"/>
      <w:r>
        <w:t>принятие</w:t>
      </w:r>
      <w:proofErr w:type="gramEnd"/>
      <w:r>
        <w:t xml:space="preserve"> как на уровне законодате</w:t>
      </w:r>
      <w:r>
        <w:t>льства, так и на практике всех необходимых мер, включая введение соответствующих санк</w:t>
      </w:r>
      <w:r>
        <w:softHyphen/>
        <w:t>ций, компетентным органом власти, чтобы гарантировать эффективное приме</w:t>
      </w:r>
      <w:r>
        <w:softHyphen/>
        <w:t>нение положений Конвенции о правах ребенка и соответствующих междуна</w:t>
      </w:r>
      <w:r>
        <w:softHyphen/>
        <w:t>родных норм и чтобы:</w:t>
      </w:r>
    </w:p>
    <w:p w:rsidR="007350CE" w:rsidRDefault="009B7410">
      <w:pPr>
        <w:pStyle w:val="1"/>
        <w:numPr>
          <w:ilvl w:val="0"/>
          <w:numId w:val="17"/>
        </w:numPr>
        <w:tabs>
          <w:tab w:val="left" w:pos="1733"/>
        </w:tabs>
        <w:ind w:left="1700" w:hanging="160"/>
        <w:jc w:val="both"/>
      </w:pPr>
      <w:r>
        <w:t xml:space="preserve">в соответствии с </w:t>
      </w:r>
      <w:proofErr w:type="spellStart"/>
      <w:r>
        <w:t>международно</w:t>
      </w:r>
      <w:proofErr w:type="spellEnd"/>
      <w:r>
        <w:t xml:space="preserve"> признанными нормами детям-мигрантам обеспечивались справедливые условия занятости и достойные условия труда;</w:t>
      </w:r>
    </w:p>
    <w:p w:rsidR="007350CE" w:rsidRDefault="009B7410">
      <w:pPr>
        <w:pStyle w:val="1"/>
        <w:numPr>
          <w:ilvl w:val="0"/>
          <w:numId w:val="17"/>
        </w:numPr>
        <w:tabs>
          <w:tab w:val="left" w:pos="1733"/>
        </w:tabs>
        <w:ind w:left="1700" w:hanging="160"/>
        <w:jc w:val="both"/>
      </w:pPr>
      <w:r>
        <w:t>на детей-мигрантов распространялись особые защитные меры, регули</w:t>
      </w:r>
      <w:r>
        <w:softHyphen/>
        <w:t>рующие продолжительность рабочего дня и условия, при</w:t>
      </w:r>
      <w:r>
        <w:t xml:space="preserve"> соблюдении ко</w:t>
      </w:r>
      <w:r>
        <w:softHyphen/>
        <w:t>торых могут работать дети;</w:t>
      </w:r>
    </w:p>
    <w:p w:rsidR="007350CE" w:rsidRDefault="009B7410">
      <w:pPr>
        <w:pStyle w:val="1"/>
        <w:numPr>
          <w:ilvl w:val="0"/>
          <w:numId w:val="17"/>
        </w:numPr>
        <w:tabs>
          <w:tab w:val="left" w:pos="1733"/>
        </w:tabs>
        <w:ind w:left="1700" w:hanging="160"/>
        <w:jc w:val="both"/>
      </w:pPr>
      <w:r>
        <w:lastRenderedPageBreak/>
        <w:t>дети-мигранты проходили периодические медицинские осмотры, под</w:t>
      </w:r>
      <w:r>
        <w:softHyphen/>
        <w:t>тверждающие их трудоспособность;</w:t>
      </w:r>
    </w:p>
    <w:p w:rsidR="007350CE" w:rsidRDefault="009B7410">
      <w:pPr>
        <w:pStyle w:val="1"/>
        <w:numPr>
          <w:ilvl w:val="0"/>
          <w:numId w:val="17"/>
        </w:numPr>
        <w:tabs>
          <w:tab w:val="left" w:pos="1733"/>
        </w:tabs>
        <w:ind w:left="1700" w:hanging="160"/>
        <w:jc w:val="both"/>
      </w:pPr>
      <w:r>
        <w:t>дети-мигранты в случае нарушения их прав государственными или част</w:t>
      </w:r>
      <w:r>
        <w:softHyphen/>
        <w:t>ными субъектами имели доступ к правосудию, в том чи</w:t>
      </w:r>
      <w:r>
        <w:t>сле путем обеспе</w:t>
      </w:r>
      <w:r>
        <w:softHyphen/>
        <w:t>чения эффективных механизмов подачи жалоб и установления барьера между сферой трудовых прав и деятельностью иммиграционных служб.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2"/>
        </w:tabs>
        <w:ind w:left="1140"/>
        <w:jc w:val="both"/>
      </w:pPr>
      <w:r>
        <w:t>Что касается социального обеспечения, то дети-мигранты и их семьи пользуются правами наравне с гражданами гос</w:t>
      </w:r>
      <w:r>
        <w:t>ударства, поскольку они выпол</w:t>
      </w:r>
      <w:r>
        <w:softHyphen/>
        <w:t>няют требования, предусмотренные применимым законодательством этого гос</w:t>
      </w:r>
      <w:r>
        <w:softHyphen/>
        <w:t>ударства и применимыми двусторонними или многосторонними договорами. Комитеты считают, что в случае необходимости государствам следует предо</w:t>
      </w:r>
      <w:r>
        <w:softHyphen/>
        <w:t>ставлять экст</w:t>
      </w:r>
      <w:r>
        <w:t>ренную социальную помощь детям-мигрантам и их семьям неза</w:t>
      </w:r>
      <w:r>
        <w:softHyphen/>
        <w:t>висимо от их миграционного статуса и без какой-либо дискриминации.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2"/>
        </w:tabs>
        <w:spacing w:after="360"/>
        <w:ind w:left="1140"/>
        <w:jc w:val="both"/>
      </w:pPr>
      <w:r>
        <w:t>В отношении семей мигрантов, включая детей, рожденных от родителей- мигрантов, комитеты подчеркивают взаимозависимость родительских</w:t>
      </w:r>
      <w:r>
        <w:t xml:space="preserve"> обязан</w:t>
      </w:r>
      <w:r>
        <w:softHyphen/>
        <w:t>ностей по воспитанию и развитию ребенка в соответствии со статьями 5 и 18 Конвенция о правах ребенка и трудовых прав трудящихся-мигрантов на основа</w:t>
      </w:r>
      <w:r>
        <w:softHyphen/>
        <w:t>нии соответствующих положений Международной конвенции о защите прав всех трудящихся-мигрантов и член</w:t>
      </w:r>
      <w:r>
        <w:t>ов их семей. Ввиду этого государства долж</w:t>
      </w:r>
      <w:r>
        <w:softHyphen/>
        <w:t>ны, по возможности, принимать меры для обеспечения полного уважения прав родителей-мигрантов в сфере труда, включая родителей-мигрантов с неурегу</w:t>
      </w:r>
      <w:r>
        <w:softHyphen/>
        <w:t>лированным статусом.</w:t>
      </w:r>
    </w:p>
    <w:p w:rsidR="007350CE" w:rsidRDefault="009B7410">
      <w:pPr>
        <w:pStyle w:val="20"/>
        <w:spacing w:after="0"/>
        <w:ind w:left="0" w:firstLine="600"/>
      </w:pPr>
      <w:r>
        <w:rPr>
          <w:lang w:val="en-US" w:eastAsia="en-US" w:bidi="en-US"/>
        </w:rPr>
        <w:t>H</w:t>
      </w:r>
      <w:r w:rsidRPr="00DC5D67">
        <w:rPr>
          <w:lang w:eastAsia="en-US" w:bidi="en-US"/>
        </w:rPr>
        <w:t xml:space="preserve">. </w:t>
      </w:r>
      <w:r>
        <w:t>Право на достаточный жизненный уровень</w:t>
      </w:r>
    </w:p>
    <w:p w:rsidR="007350CE" w:rsidRDefault="009B7410">
      <w:pPr>
        <w:pStyle w:val="20"/>
        <w:ind w:firstLine="0"/>
      </w:pPr>
      <w:r>
        <w:t>(стат</w:t>
      </w:r>
      <w:r>
        <w:t>ья 45 Международной конвенции о защите прав всех трудящихся-мигрантов и членов их семей; статья 27 Конвенции о правах ребенка)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2"/>
        </w:tabs>
        <w:ind w:left="1140"/>
        <w:jc w:val="both"/>
      </w:pPr>
      <w:r>
        <w:t>Государствам следует обеспечить, чтобы дети в контексте международ</w:t>
      </w:r>
      <w:r>
        <w:softHyphen/>
        <w:t>ной миграции имели уровень жизни, соответствующий потребностям</w:t>
      </w:r>
      <w:r>
        <w:t xml:space="preserve"> их физи</w:t>
      </w:r>
      <w:r>
        <w:softHyphen/>
        <w:t>ческого, умственного, духовного и нравственного развития. Как предусмотрено в пункте 3 статьи 27 Конвенции о правах ребенка, государства в соответствии с национальными условиями и в пределах своих возможностей принимают необ</w:t>
      </w:r>
      <w:r>
        <w:softHyphen/>
        <w:t>ходимые меры по оказан</w:t>
      </w:r>
      <w:r>
        <w:t>ию помощи родителям и другим лицам, воспитываю</w:t>
      </w:r>
      <w:r>
        <w:softHyphen/>
        <w:t>щим детей, в осуществлении этого права и в случае необходимости оказывают материальную помощь и реализуют программы поддержки, особенно в отно</w:t>
      </w:r>
      <w:r>
        <w:softHyphen/>
        <w:t>шении обеспечения питанием, одеждой и жильем.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  <w:tab w:val="left" w:pos="1716"/>
        </w:tabs>
        <w:spacing w:after="0"/>
        <w:ind w:left="1140"/>
        <w:jc w:val="both"/>
      </w:pPr>
      <w:r>
        <w:t>Государствам-участни</w:t>
      </w:r>
      <w:r>
        <w:t>кам следует разработать подробные рекомендации</w:t>
      </w:r>
    </w:p>
    <w:p w:rsidR="007350CE" w:rsidRDefault="009B7410">
      <w:pPr>
        <w:pStyle w:val="1"/>
        <w:ind w:left="1140"/>
        <w:jc w:val="both"/>
      </w:pPr>
      <w:r>
        <w:t>в отношении стандартов для центров приема мигрантов, обеспечивая достаточ</w:t>
      </w:r>
      <w:r>
        <w:softHyphen/>
        <w:t>ное личное пространство для детей и их семей. Государствам следует прини</w:t>
      </w:r>
      <w:r>
        <w:softHyphen/>
        <w:t>мать меры для обеспечения надлежащего уровня жизни в местах вр</w:t>
      </w:r>
      <w:r>
        <w:t>еменного размещения, в частности в центрах приема мигрантов и официально организо</w:t>
      </w:r>
      <w:r>
        <w:softHyphen/>
        <w:t>ванных и неофициальных лагерях, делая их доступными для детей и их родите</w:t>
      </w:r>
      <w:r>
        <w:softHyphen/>
        <w:t xml:space="preserve">лей, в том числе для инвалидов, беременных женщин и кормящих матерей. Го с- </w:t>
      </w:r>
      <w:proofErr w:type="spellStart"/>
      <w:r>
        <w:t>ударства</w:t>
      </w:r>
      <w:proofErr w:type="spellEnd"/>
      <w:r>
        <w:t xml:space="preserve"> должны обеспечи</w:t>
      </w:r>
      <w:r>
        <w:t>вать, чтобы в учреждениях интернатного типа не бы</w:t>
      </w:r>
      <w:r>
        <w:softHyphen/>
        <w:t>ло излишних ограничений повседневных перемещений детей, включая факти</w:t>
      </w:r>
      <w:r>
        <w:softHyphen/>
        <w:t>ческое ограничение передвижения.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</w:tabs>
        <w:ind w:left="1140"/>
        <w:jc w:val="both"/>
      </w:pPr>
      <w:r>
        <w:t>Государства не должны ущемлять право детей на жилье, принимая меры, не допускающие аренду жилья мигрант</w:t>
      </w:r>
      <w:r>
        <w:t>ами. Следует принимать меры для обес</w:t>
      </w:r>
      <w:r>
        <w:softHyphen/>
        <w:t>печения того, чтобы детей-мигрантов независимо от их статуса допускали в приюты для бездомных.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  <w:tab w:val="left" w:pos="1716"/>
        </w:tabs>
        <w:spacing w:after="0"/>
        <w:ind w:left="1140"/>
        <w:jc w:val="both"/>
      </w:pPr>
      <w:r>
        <w:t>Государства должны разработать процедуры и нормы в целях создания</w:t>
      </w:r>
    </w:p>
    <w:p w:rsidR="007350CE" w:rsidRDefault="009B7410">
      <w:pPr>
        <w:pStyle w:val="1"/>
        <w:ind w:left="1140"/>
        <w:jc w:val="both"/>
      </w:pPr>
      <w:r>
        <w:t>барьера, разделяющего государственных или частных поставщи</w:t>
      </w:r>
      <w:r>
        <w:t>ков услуг, включая услуги по предоставлению государственного или частного жилья, и иммиграционные службы. Аналогичным образом, государствам следует обес</w:t>
      </w:r>
      <w:r>
        <w:softHyphen/>
        <w:t>печивать, чтобы дети-мигранты с неурегулированным статусом не привлека</w:t>
      </w:r>
      <w:r>
        <w:softHyphen/>
        <w:t>лись к уголовной ответственности</w:t>
      </w:r>
      <w:r>
        <w:t xml:space="preserve"> за осуществление права на жилище и чтобы частные субъекты, например домовладельцы и организации гражданского об</w:t>
      </w:r>
      <w:r>
        <w:softHyphen/>
        <w:t xml:space="preserve">щества, помогающие им </w:t>
      </w:r>
      <w:r>
        <w:lastRenderedPageBreak/>
        <w:t>осуществить это право, также не несли уголовной от</w:t>
      </w:r>
      <w:r>
        <w:softHyphen/>
        <w:t>ветственности.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</w:tabs>
        <w:spacing w:after="360"/>
        <w:ind w:left="1140"/>
        <w:jc w:val="both"/>
      </w:pPr>
      <w:r>
        <w:t xml:space="preserve">В Конвенции о правах ребенка предусматривается, что </w:t>
      </w:r>
      <w:r>
        <w:t>государства- участники уважают и обеспечивают права, предусмотренные Конвенцией, за каждым ребенком, находящимся в пределах их юрисдикции, без какой-либо дискриминации; сюда же относится дискриминация в отношении детей на ос</w:t>
      </w:r>
      <w:r>
        <w:softHyphen/>
        <w:t>новании их миграционного статус</w:t>
      </w:r>
      <w:r>
        <w:t>а или миграционного статуса их родителей. Ввиду этого комитеты настоятельно призывают государства-участники обеспе</w:t>
      </w:r>
      <w:r>
        <w:softHyphen/>
        <w:t xml:space="preserve">чивать равноправный доступ к экономическим, социальным и культурным </w:t>
      </w:r>
      <w:proofErr w:type="spellStart"/>
      <w:r>
        <w:t>пр</w:t>
      </w:r>
      <w:proofErr w:type="spellEnd"/>
      <w:r>
        <w:t xml:space="preserve"> а- вам. Государствам рекомендуется в срочном порядке реформировать зак</w:t>
      </w:r>
      <w:r>
        <w:t>онода</w:t>
      </w:r>
      <w:r>
        <w:softHyphen/>
        <w:t>тельство, политику и практику, которые ставят в дискриминационное положе</w:t>
      </w:r>
      <w:r>
        <w:softHyphen/>
        <w:t>ние детей-мигрантов и их семьи, в том числе с неурегулированным статусом, или лишают их реальных возможностей доступа к услугам и пособиям, напри</w:t>
      </w:r>
      <w:r>
        <w:softHyphen/>
        <w:t>мер к социальной помощи.</w:t>
      </w:r>
    </w:p>
    <w:p w:rsidR="007350CE" w:rsidRDefault="009B7410">
      <w:pPr>
        <w:pStyle w:val="32"/>
        <w:keepNext/>
        <w:keepLines/>
      </w:pPr>
      <w:bookmarkStart w:id="7" w:name="bookmark20"/>
      <w:r>
        <w:rPr>
          <w:lang w:val="en-US" w:eastAsia="en-US" w:bidi="en-US"/>
        </w:rPr>
        <w:t>I</w:t>
      </w:r>
      <w:r w:rsidRPr="00DC5D67">
        <w:rPr>
          <w:lang w:eastAsia="en-US" w:bidi="en-US"/>
        </w:rPr>
        <w:t xml:space="preserve">. </w:t>
      </w:r>
      <w:r>
        <w:t>Пра</w:t>
      </w:r>
      <w:r>
        <w:t>во на здоровье (статьи 28 и 45 Международной конвенции о защите прав всех трудящихся-мигрантов и членов их семей; статьи 23, 24 и 39 Конвенции о правах ребенка)</w:t>
      </w:r>
      <w:bookmarkEnd w:id="7"/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  <w:tab w:val="left" w:pos="1716"/>
        </w:tabs>
        <w:spacing w:after="0"/>
        <w:ind w:left="1140"/>
        <w:jc w:val="both"/>
      </w:pPr>
      <w:r>
        <w:t>Комитеты признают, что физическое и психическое здоровье ребенка мо</w:t>
      </w:r>
      <w:r>
        <w:softHyphen/>
      </w:r>
    </w:p>
    <w:p w:rsidR="007350CE" w:rsidRDefault="009B7410">
      <w:pPr>
        <w:pStyle w:val="1"/>
        <w:ind w:left="1140"/>
        <w:jc w:val="both"/>
      </w:pPr>
      <w:proofErr w:type="spellStart"/>
      <w:r>
        <w:t>жет</w:t>
      </w:r>
      <w:proofErr w:type="spellEnd"/>
      <w:r>
        <w:t xml:space="preserve"> зависеть от целого ряд</w:t>
      </w:r>
      <w:r>
        <w:t>а факторов, включая такие структурные детерминан</w:t>
      </w:r>
      <w:r>
        <w:softHyphen/>
        <w:t>ты, как нищета, безработица, миграция и перемещения населения, насилие, дискриминация и маргинализация. Комитеты отдают себе отчет в том, что дети- мигранты и дети-беженцы порой пережили тяжелые психологичес</w:t>
      </w:r>
      <w:r>
        <w:t>кие травмы и могут иметь особые и зачастую неотложные потребности в области охраны психического здоровья. Ввиду этого дети должны иметь доступ к услугам спе</w:t>
      </w:r>
      <w:r>
        <w:softHyphen/>
        <w:t>циальной помощи и психологической поддержки, к тому же следует учитывать, что дети переживают стрес</w:t>
      </w:r>
      <w:r>
        <w:t>с иначе, чем взрослые.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00"/>
        </w:tabs>
        <w:ind w:left="1140"/>
        <w:jc w:val="both"/>
      </w:pPr>
      <w:r>
        <w:t>Каждый ребенок-мигрант независимо от своего миграционного статуса должен иметь доступ к медицинским услугам наравне с гражданами государ</w:t>
      </w:r>
      <w:r>
        <w:softHyphen/>
        <w:t>ства. Сюда включается весь комплекс медицинских услуг, будь то профилакти</w:t>
      </w:r>
      <w:r>
        <w:softHyphen/>
        <w:t>ческих или же лечебных</w:t>
      </w:r>
      <w:r>
        <w:t>, и психиатрическая, терапевтическая или психосоци</w:t>
      </w:r>
      <w:r>
        <w:softHyphen/>
        <w:t>альная помощь на местах или в медицинских учреждениях. Государства обяза</w:t>
      </w:r>
      <w:r>
        <w:softHyphen/>
        <w:t>ны обеспечивать, чтобы здоровье детей не подрывалось в результате дискрими</w:t>
      </w:r>
      <w:r>
        <w:softHyphen/>
        <w:t>нации, которая является существенным фактором уязвимости;</w:t>
      </w:r>
      <w:r>
        <w:t xml:space="preserve"> следует также устранять последствия множественных форм дискриминации. Нужно уделять внимание устранению гендерных последствий ограниченного доступа к </w:t>
      </w:r>
      <w:proofErr w:type="spellStart"/>
      <w:r>
        <w:t>усл</w:t>
      </w:r>
      <w:proofErr w:type="gramStart"/>
      <w:r>
        <w:t>у</w:t>
      </w:r>
      <w:proofErr w:type="spellEnd"/>
      <w:r>
        <w:t>-</w:t>
      </w:r>
      <w:proofErr w:type="gramEnd"/>
      <w:r>
        <w:t xml:space="preserve"> гам. Кроме того, детям-мигрантам должен обеспечиваться полный доступ к соответствующей возрасту инф</w:t>
      </w:r>
      <w:r>
        <w:t>ормации и службам сексуального и репродук</w:t>
      </w:r>
      <w:r>
        <w:softHyphen/>
        <w:t>тивного здоровья.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Государствам рекомендуется активно проводить в жизнь целостную кон</w:t>
      </w:r>
      <w:r>
        <w:softHyphen/>
        <w:t>цепцию права на здоровье. В рамках своих национальных планов, политики и стратегий они должны учитывать медицинские потребности д</w:t>
      </w:r>
      <w:r>
        <w:t>етей-мигрантов и то уязвимое положение, в котором они могут оказаться. Дети-мигранты должны иметь доступ к медицинскому обслуживанию без необходимости предъявления вида на жительство или документа о регистрации ходатайства о предоставле</w:t>
      </w:r>
      <w:r>
        <w:softHyphen/>
        <w:t>нии убежища. Следуе</w:t>
      </w:r>
      <w:r>
        <w:t xml:space="preserve">т устранять административные и финансовые препятствия для доступа к услугам, в том числе посредством признания альтернативных способов удостоверения личности и места жительства, таких как сделанные под присягой заявления. Кроме того, комитеты настоятельно </w:t>
      </w:r>
      <w:r>
        <w:t>призывают государ</w:t>
      </w:r>
      <w:r>
        <w:softHyphen/>
        <w:t>ства запретить предоставление медицинскими учреждениями данных о пациен</w:t>
      </w:r>
      <w:r>
        <w:softHyphen/>
        <w:t>тах иммиграционным властям, а также операции по проверке миграционного режима в пределах или вблизи медицинских учреждений, поскольку это серь</w:t>
      </w:r>
      <w:r>
        <w:softHyphen/>
        <w:t xml:space="preserve">езно ущемляет право на </w:t>
      </w:r>
      <w:r>
        <w:t>здоровье детей-мигрантов или детей, рожденных от родителей-мигрантов с неурегулированным статусом, или лишает их такого права. В целях обеспечения их права на здоровье нужны действенные ограж</w:t>
      </w:r>
      <w:r>
        <w:softHyphen/>
        <w:t>дающие барьеры.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Дискриминация может зачастую усугублять проблемы</w:t>
      </w:r>
      <w:r>
        <w:t xml:space="preserve"> недостаточной финансовой и правовой защиты и вынуждать детей-мигрантов откладывать ле</w:t>
      </w:r>
      <w:r>
        <w:softHyphen/>
        <w:t>чение до тех пор, пока они не заболеют серьезно. Следует уделять внимание решению вопросов, связанных с оказанием медицинских услуг в сложных слу</w:t>
      </w:r>
      <w:r>
        <w:softHyphen/>
        <w:t>чаях, когда помощь нужн</w:t>
      </w:r>
      <w:r>
        <w:t xml:space="preserve">а быстро и в большом объеме; в подобных ситуациях дискриминационные подходы могут серьезным образом повлиять на здоровье детей-мигрантов и существенно </w:t>
      </w:r>
      <w:r>
        <w:lastRenderedPageBreak/>
        <w:t>задержать процесс лечения и выздоровления. Медицинские работники должны руководствоваться в первую очеред</w:t>
      </w:r>
      <w:r>
        <w:t>ь интере</w:t>
      </w:r>
      <w:r>
        <w:softHyphen/>
        <w:t>сами своих пациентов и защищать здоровье детей в качестве одного из прав че</w:t>
      </w:r>
      <w:r>
        <w:softHyphen/>
        <w:t>ловека.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Ограничения права взрослых мигрантов на здоровье на основании их гражданства или миграционного статуса могут также сказываться на реализа</w:t>
      </w:r>
      <w:r>
        <w:softHyphen/>
        <w:t>ции права детей на здоров</w:t>
      </w:r>
      <w:r>
        <w:t>ье, жизнь и развитие. Таким образом, комплексная концепция прав детей должна включать меры, направленные на обеспечение права на здоровье для всех трудящихся-мигрантов и членов их семей независи</w:t>
      </w:r>
      <w:r>
        <w:softHyphen/>
        <w:t>мо от их миграционного статуса, а также меры, направленные на</w:t>
      </w:r>
      <w:r>
        <w:t xml:space="preserve"> обеспечение межкультурного подхода в вопросах политики, программ и практической дея</w:t>
      </w:r>
      <w:r>
        <w:softHyphen/>
        <w:t>тельности в области здравоохранения.</w:t>
      </w:r>
    </w:p>
    <w:p w:rsidR="007350CE" w:rsidRDefault="009B7410">
      <w:pPr>
        <w:pStyle w:val="20"/>
      </w:pPr>
      <w:r>
        <w:rPr>
          <w:lang w:val="en-US" w:eastAsia="en-US" w:bidi="en-US"/>
        </w:rPr>
        <w:t>J</w:t>
      </w:r>
      <w:r w:rsidRPr="00DC5D67">
        <w:rPr>
          <w:lang w:eastAsia="en-US" w:bidi="en-US"/>
        </w:rPr>
        <w:t xml:space="preserve">. </w:t>
      </w:r>
      <w:r>
        <w:t>Право на образование и профессиональную подготовку (статьи 30, 43 и 45 Международной конвенции о защите прав всех трудящихся-мигран</w:t>
      </w:r>
      <w:r>
        <w:t>тов и членов их семей; статьи 28, 29, 30 и 31 Конвенции о правах ребенка)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Все дети в контексте международной миграции, каков бы ни был их ста</w:t>
      </w:r>
      <w:r>
        <w:softHyphen/>
        <w:t>тус, должны иметь беспрепятственный доступ ко всем уровням и всем аспектам образования, включая дошкольное образов</w:t>
      </w:r>
      <w:r>
        <w:t>ание и профессиональную подготов</w:t>
      </w:r>
      <w:r>
        <w:softHyphen/>
        <w:t xml:space="preserve">ку, на основе равенства с гражданами той страны, в которой эти дети живут. Из этого обязательства вытекает, что государства должны принимать меры для обеспечения равного доступа к качественному и инклюзивному образованию в </w:t>
      </w:r>
      <w:r>
        <w:t>интересах всех детей-мигрантов независимо от их миграционного статуса. Де</w:t>
      </w:r>
      <w:r>
        <w:softHyphen/>
        <w:t>ти-мигранты должны при необходимости иметь доступ к программам альтерна</w:t>
      </w:r>
      <w:r>
        <w:softHyphen/>
        <w:t>тивного обучения, сдавать экзамены в полном объеме и получать свидетельство о пройденном курсе обучения.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Комит</w:t>
      </w:r>
      <w:r>
        <w:t>еты настоятельно призывают государства незамедлительно изме</w:t>
      </w:r>
      <w:r>
        <w:softHyphen/>
        <w:t>нить действующие правила и практику, не позволяющие детям-мигрантам, в частности детям, не имеющим документов, записываться в школы и другие учебные заведения. Кроме того, государствам следует соз</w:t>
      </w:r>
      <w:r>
        <w:t>дать действенные ба</w:t>
      </w:r>
      <w:r>
        <w:softHyphen/>
        <w:t>рьеры между учебными заведениями и иммиграционными властями и запретить представление данных об учащихся, а также операции по проверке миграцион</w:t>
      </w:r>
      <w:r>
        <w:softHyphen/>
        <w:t>ного режима в школах или вблизи них, поскольку такая практика ущемляет право на образование</w:t>
      </w:r>
      <w:r>
        <w:t xml:space="preserve"> детей-мигрантов или детей трудящихся-мигрантов с не</w:t>
      </w:r>
      <w:r>
        <w:softHyphen/>
        <w:t>урегулированным статусом или лишает их такого права. В интересах уважения права детей на образование государствам рекомендуется также избегать нару</w:t>
      </w:r>
      <w:r>
        <w:softHyphen/>
        <w:t>шения учебного процесса при прохождении миграционных пр</w:t>
      </w:r>
      <w:r>
        <w:t>оцедур, по воз</w:t>
      </w:r>
      <w:r>
        <w:softHyphen/>
        <w:t>можности не допуская ситуаций, когда детям приходится менять место житель</w:t>
      </w:r>
      <w:r>
        <w:softHyphen/>
        <w:t>ства в течение учебного года, а также оказывая им помощь для завершения обя</w:t>
      </w:r>
      <w:r>
        <w:softHyphen/>
        <w:t>зательного образования и курса обучения на момент достижения совершенно</w:t>
      </w:r>
      <w:r>
        <w:softHyphen/>
        <w:t xml:space="preserve">летия. Хотя доступ </w:t>
      </w:r>
      <w:r>
        <w:t>к образованию более высокого уровня не является обяза</w:t>
      </w:r>
      <w:r>
        <w:softHyphen/>
        <w:t xml:space="preserve">тельным, принцип недискриминации обязывает государства обеспечивать </w:t>
      </w:r>
      <w:proofErr w:type="spellStart"/>
      <w:r>
        <w:t>д</w:t>
      </w:r>
      <w:proofErr w:type="spellEnd"/>
      <w:r>
        <w:t xml:space="preserve"> о- </w:t>
      </w:r>
      <w:proofErr w:type="spellStart"/>
      <w:r>
        <w:t>ступные</w:t>
      </w:r>
      <w:proofErr w:type="spellEnd"/>
      <w:r>
        <w:t xml:space="preserve"> услуги для всех детей без какой-либо дискриминации на основании их миграционного статуса или по другим запрещенным основа</w:t>
      </w:r>
      <w:r>
        <w:t>ниям.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Государствам следует принять надлежащие меры для признания уже имеющегося у детей образования путем подтверждения ранее полученных школьных аттестатов и/или выдачи новых свидетельств на основе оценки спо</w:t>
      </w:r>
      <w:r>
        <w:softHyphen/>
        <w:t>собностей и возможностей ребенка, чтобы не доп</w:t>
      </w:r>
      <w:r>
        <w:t xml:space="preserve">ускать стигматизации или </w:t>
      </w:r>
      <w:proofErr w:type="spellStart"/>
      <w:r>
        <w:t>пе</w:t>
      </w:r>
      <w:r>
        <w:softHyphen/>
        <w:t>нализации</w:t>
      </w:r>
      <w:proofErr w:type="spellEnd"/>
      <w:r>
        <w:t>. Это в равной мере относится к странам происхождения или третьим странам в случае возвращения.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6"/>
        </w:tabs>
        <w:ind w:left="1140"/>
        <w:jc w:val="both"/>
      </w:pPr>
      <w:r>
        <w:t>В силу принципа равного обращения государства обязаны ликвидировать любую дискриминацию в отношении детей-мигрантов и приня</w:t>
      </w:r>
      <w:r>
        <w:t>ть соответству</w:t>
      </w:r>
      <w:r>
        <w:softHyphen/>
        <w:t>ющие и учитывающие гендерный фактор положения для устранения барьеров в системе образования. Другими словами, по мере необходимости нужно без ка</w:t>
      </w:r>
      <w:r>
        <w:softHyphen/>
        <w:t>кой-либо дискриминации принимать адресные меры, включая организацию до</w:t>
      </w:r>
      <w:r>
        <w:softHyphen/>
        <w:t xml:space="preserve">полнительных занятий для </w:t>
      </w:r>
      <w:r>
        <w:t>обучения местному языку, выделение дополни</w:t>
      </w:r>
      <w:r>
        <w:softHyphen/>
        <w:t xml:space="preserve">тельного персонала и оказание межкультурной поддержки в иных формах. Го с- </w:t>
      </w:r>
      <w:proofErr w:type="spellStart"/>
      <w:r>
        <w:t>ударствам</w:t>
      </w:r>
      <w:proofErr w:type="spellEnd"/>
      <w:r>
        <w:t xml:space="preserve"> рекомендуется выделять сотрудников для облегчения доступа к </w:t>
      </w:r>
      <w:proofErr w:type="spellStart"/>
      <w:r>
        <w:t>обр</w:t>
      </w:r>
      <w:proofErr w:type="spellEnd"/>
      <w:r>
        <w:t xml:space="preserve"> а- </w:t>
      </w:r>
      <w:proofErr w:type="spellStart"/>
      <w:r>
        <w:t>зованию</w:t>
      </w:r>
      <w:proofErr w:type="spellEnd"/>
      <w:r>
        <w:t xml:space="preserve"> для детей-мигрантов и содействовать интеграции детей-</w:t>
      </w:r>
      <w:r>
        <w:t xml:space="preserve">мигрантов в систему школьного образования. Кроме того, государства должны принимать меры с целью запрещения и предотвращения </w:t>
      </w:r>
      <w:r>
        <w:lastRenderedPageBreak/>
        <w:t>какой бы то ни было сегрегации в сфере образования для обеспечения того, чтобы дети-мигранты учили новый язык как действенный инстр</w:t>
      </w:r>
      <w:r>
        <w:t>умент интеграции. Государственные программы должны предусматривать организацию обучения в раннем детстве, а также ока</w:t>
      </w:r>
      <w:r>
        <w:softHyphen/>
        <w:t>зание психосоциальной поддержки. Кроме того, государства должны обеспечи</w:t>
      </w:r>
      <w:r>
        <w:softHyphen/>
        <w:t xml:space="preserve">вать возможности формального и неформального обучения, повышения </w:t>
      </w:r>
      <w:r>
        <w:t>квали</w:t>
      </w:r>
      <w:r>
        <w:softHyphen/>
        <w:t>фикации учителей и обучения жизненным навыкам.</w:t>
      </w:r>
    </w:p>
    <w:p w:rsidR="007350CE" w:rsidRDefault="009B7410">
      <w:pPr>
        <w:pStyle w:val="1"/>
        <w:numPr>
          <w:ilvl w:val="0"/>
          <w:numId w:val="14"/>
        </w:numPr>
        <w:tabs>
          <w:tab w:val="left" w:pos="1713"/>
        </w:tabs>
        <w:spacing w:after="340"/>
        <w:ind w:left="1140"/>
        <w:jc w:val="both"/>
      </w:pPr>
      <w:r>
        <w:t>Государствам следует разработать конкретные меры для содействия меж</w:t>
      </w:r>
      <w:r>
        <w:softHyphen/>
        <w:t>культурному диалогу между мигрантами и принимающими сообществами и для недопущения и предупреждения ксенофобии или любых видов дискрими</w:t>
      </w:r>
      <w:r>
        <w:t>нации или связанной с ними нетерпимости в отношении детей-мигрантов. Кроме того, включение в программы обучения образовательных предметов по правозащит</w:t>
      </w:r>
      <w:r>
        <w:softHyphen/>
        <w:t>ной тематике, в том числе вопросов недискриминации, миграции, прав мигран</w:t>
      </w:r>
      <w:r>
        <w:softHyphen/>
        <w:t>тов и прав детей, будет способ</w:t>
      </w:r>
      <w:r>
        <w:t>ствовать профилактике ксенофобии или любых других форм дискриминационных представлений, которые в долгосрочной пер</w:t>
      </w:r>
      <w:r>
        <w:softHyphen/>
        <w:t>спективе могут повлиять на интеграцию мигрантов.</w:t>
      </w:r>
    </w:p>
    <w:p w:rsidR="007350CE" w:rsidRDefault="009B7410">
      <w:pPr>
        <w:pStyle w:val="22"/>
        <w:keepNext/>
        <w:keepLines/>
        <w:numPr>
          <w:ilvl w:val="0"/>
          <w:numId w:val="18"/>
        </w:numPr>
        <w:tabs>
          <w:tab w:val="left" w:pos="1146"/>
        </w:tabs>
        <w:spacing w:after="240" w:line="240" w:lineRule="auto"/>
        <w:ind w:left="0" w:firstLine="440"/>
        <w:jc w:val="both"/>
      </w:pPr>
      <w:bookmarkStart w:id="8" w:name="bookmark22"/>
      <w:r>
        <w:t>Международное сотрудничество</w:t>
      </w:r>
      <w:bookmarkEnd w:id="8"/>
    </w:p>
    <w:p w:rsidR="007350CE" w:rsidRDefault="009B7410">
      <w:pPr>
        <w:pStyle w:val="1"/>
        <w:numPr>
          <w:ilvl w:val="0"/>
          <w:numId w:val="19"/>
        </w:numPr>
        <w:tabs>
          <w:tab w:val="left" w:pos="1713"/>
        </w:tabs>
        <w:ind w:left="1140"/>
        <w:jc w:val="both"/>
      </w:pPr>
      <w:r>
        <w:t>Комитеты подтверждают необходимость решения проблем международ</w:t>
      </w:r>
      <w:r>
        <w:softHyphen/>
      </w:r>
      <w:r>
        <w:t>ной миграции на основе международного, регионального или двустороннего сотрудничества и диалога и всеобъемлющего и сбалансированного подхода, ха</w:t>
      </w:r>
      <w:r>
        <w:softHyphen/>
        <w:t xml:space="preserve">рактеризующегося признанием роли и обязанностей стран происхождения, транзита, назначения и возвращения в деле </w:t>
      </w:r>
      <w:r>
        <w:t>поощрения и защиты прав человека детей в контексте международной миграции в целях обеспечения безопасной, упорядоченной и организованной миграции при полном соблюдении прав чело</w:t>
      </w:r>
      <w:r>
        <w:softHyphen/>
        <w:t>века и недопущении подходов, которые могли бы усилить их уязвимость. В частнос</w:t>
      </w:r>
      <w:r>
        <w:t>ти, следует в срочном порядке ввести трансграничные процедуры рассмотрения дел в соответствии с Конвенцией о правах ребенка, Международ</w:t>
      </w:r>
      <w:r>
        <w:softHyphen/>
        <w:t>ной конвенцией о защите прав всех трудящихся-мигрантов и членов их семей, Конвенцией 1951 года о статусе беженцев, Прото</w:t>
      </w:r>
      <w:r>
        <w:t>колом к ней 1967 года и Гааг</w:t>
      </w:r>
      <w:r>
        <w:softHyphen/>
        <w:t>ской конвенцией 1996 года о юрисдикции, применимом праве, признании, ис</w:t>
      </w:r>
      <w:r>
        <w:softHyphen/>
        <w:t>полнении и сотрудничестве в отношении родительской ответственности и ме</w:t>
      </w:r>
      <w:r>
        <w:softHyphen/>
        <w:t>рах по защите детей. Кроме того, в рамках сотрудничества могут осуществлять</w:t>
      </w:r>
      <w:r>
        <w:softHyphen/>
        <w:t>ся иниц</w:t>
      </w:r>
      <w:r>
        <w:t>иативы, направленные на расширение финансовой и технической по</w:t>
      </w:r>
      <w:r>
        <w:softHyphen/>
        <w:t>мощи и укрепление программ переселения для стран, которые принимают у се</w:t>
      </w:r>
      <w:r>
        <w:softHyphen/>
        <w:t>бя большое число перемещенных лиц, в том числе детей, из других стран и нуждаются в помощи. Все действия должны в полной</w:t>
      </w:r>
      <w:r>
        <w:t xml:space="preserve"> мере соответствовать обязательствам согласно международному праву прав человека и международ</w:t>
      </w:r>
      <w:r>
        <w:softHyphen/>
        <w:t>ному беженскому праву.</w:t>
      </w:r>
    </w:p>
    <w:p w:rsidR="007350CE" w:rsidRDefault="009B7410">
      <w:pPr>
        <w:pStyle w:val="1"/>
        <w:numPr>
          <w:ilvl w:val="0"/>
          <w:numId w:val="19"/>
        </w:numPr>
        <w:tabs>
          <w:tab w:val="left" w:pos="1713"/>
        </w:tabs>
        <w:spacing w:after="180" w:line="252" w:lineRule="auto"/>
        <w:ind w:left="1140"/>
        <w:jc w:val="both"/>
      </w:pPr>
      <w:r>
        <w:t xml:space="preserve">Для обеспечения того, чтобы этот всеобъемлющий и сбалансированный подход соответствовал наилучшим интересам детей, органы охраны детства и </w:t>
      </w:r>
      <w:r>
        <w:t>социального обеспечения должны играть ключевую роль в разработке любых международных, региональных или двусторонних соглашений, затрагивающих вопросы прав детей в контексте международной миграции и обращения с ними. Следует поощрять двусторонние, региональ</w:t>
      </w:r>
      <w:r>
        <w:t>ные и международные инициативы в интересах воссоединения семей, введения в практику оценки наилучших ин</w:t>
      </w:r>
      <w:r>
        <w:softHyphen/>
        <w:t>тересов детей и принятия решений на этой основе, обеспечения права детей на учет их мнений и предоставления им надлежащих процессуальные гарантий. Такие</w:t>
      </w:r>
      <w:r>
        <w:t xml:space="preserve"> инициативы должны обеспечивать доступ к правосудию в трансгранич</w:t>
      </w:r>
      <w:r>
        <w:softHyphen/>
        <w:t>ных ситуациях, когда дети, чьи права нарушены в стране транзита или назначе</w:t>
      </w:r>
      <w:r>
        <w:softHyphen/>
        <w:t>ния, нуждаются в нем после возвращения в страну происхождения или отъезда в третьи страны. Кроме того, государства</w:t>
      </w:r>
      <w:r>
        <w:t xml:space="preserve"> должны обеспечить участие в этих процессах детских организаций и организаций гражданского общества, вклю</w:t>
      </w:r>
      <w:r>
        <w:softHyphen/>
        <w:t>чая региональные межправительственные учреждения. Кроме того, государ</w:t>
      </w:r>
      <w:r>
        <w:softHyphen/>
        <w:t>ствам следует также использовать возможности технического сотрудничества по лини</w:t>
      </w:r>
      <w:r>
        <w:t>и международного сообщества и учреждений и органов Организации Объединенных Наций, включая Детский фонд Организации Объединенных Наций и Международную организацию по миграции, в целях осуществления миграционной политики в отношении детей в соответствии с н</w:t>
      </w:r>
      <w:r>
        <w:t>астоящим заме</w:t>
      </w:r>
      <w:r>
        <w:softHyphen/>
        <w:t>чанием общего порядка.</w:t>
      </w:r>
    </w:p>
    <w:p w:rsidR="007350CE" w:rsidRDefault="009B7410">
      <w:pPr>
        <w:pStyle w:val="22"/>
        <w:keepNext/>
        <w:keepLines/>
        <w:numPr>
          <w:ilvl w:val="0"/>
          <w:numId w:val="18"/>
        </w:numPr>
        <w:tabs>
          <w:tab w:val="left" w:pos="1206"/>
        </w:tabs>
        <w:spacing w:after="240" w:line="221" w:lineRule="auto"/>
        <w:ind w:hanging="640"/>
      </w:pPr>
      <w:bookmarkStart w:id="9" w:name="bookmark24"/>
      <w:r>
        <w:lastRenderedPageBreak/>
        <w:t>Распространение и применение совместного замечания общего порядка и отчетность</w:t>
      </w:r>
      <w:bookmarkEnd w:id="9"/>
    </w:p>
    <w:p w:rsidR="007350CE" w:rsidRDefault="009B7410">
      <w:pPr>
        <w:pStyle w:val="1"/>
        <w:numPr>
          <w:ilvl w:val="0"/>
          <w:numId w:val="20"/>
        </w:numPr>
        <w:tabs>
          <w:tab w:val="left" w:pos="1711"/>
        </w:tabs>
        <w:ind w:left="1140"/>
        <w:jc w:val="both"/>
      </w:pPr>
      <w:r>
        <w:t>Государствам-участникам следует обеспечить широкое распространение настоящего совместного замечания общего порядка среди всех заинтересован</w:t>
      </w:r>
      <w:r>
        <w:softHyphen/>
      </w:r>
      <w:r>
        <w:t>ных сторон, в частности в парламенте, в государственных органах, в том числе в органах охраны детства и миграционных службах и среди их персонала, а также в судебных органах на национальном, региональном и местном уровнях. Содержание документа следует дове</w:t>
      </w:r>
      <w:r>
        <w:t>сти до сведения детей и всех соответству</w:t>
      </w:r>
      <w:r>
        <w:softHyphen/>
        <w:t>ющих специалистов и заинтересованных сторон, в том числе лиц, работающих с детьми или в их интересах (т.е. судей, юристов, полицейских и других работ</w:t>
      </w:r>
      <w:r>
        <w:softHyphen/>
        <w:t xml:space="preserve">ников правоохранительных органов, учителей, опекунов, социальных </w:t>
      </w:r>
      <w:r>
        <w:t>работни</w:t>
      </w:r>
      <w:r>
        <w:softHyphen/>
        <w:t>ков, персонала государственных или частных учреждений социальной сферы, приютов и учреждений по оказанию медицинской помощи), средств массовой информации и гражданского общества в целом.</w:t>
      </w:r>
    </w:p>
    <w:p w:rsidR="007350CE" w:rsidRDefault="009B7410">
      <w:pPr>
        <w:pStyle w:val="1"/>
        <w:numPr>
          <w:ilvl w:val="0"/>
          <w:numId w:val="20"/>
        </w:numPr>
        <w:tabs>
          <w:tab w:val="left" w:pos="1711"/>
        </w:tabs>
        <w:ind w:left="1140"/>
        <w:jc w:val="both"/>
      </w:pPr>
      <w:r>
        <w:t>Настоящее совместное замечание общего порядка следует перевес</w:t>
      </w:r>
      <w:r>
        <w:t>ти на соответствующие языки и распространить в вариантах, должным образом адап</w:t>
      </w:r>
      <w:r>
        <w:softHyphen/>
        <w:t>тированных для понимания детей, и в форматах, доступных для людей с инва</w:t>
      </w:r>
      <w:r>
        <w:softHyphen/>
        <w:t>лидностью. Следует проводить конференции, семинары, симпозиумы и другие мероприятия в целях обмена перед</w:t>
      </w:r>
      <w:r>
        <w:t>овым опытом в области наиболее эффектив</w:t>
      </w:r>
      <w:r>
        <w:softHyphen/>
        <w:t>ных методов осуществления данного замечания. Кроме того, настоящее сов</w:t>
      </w:r>
      <w:r>
        <w:softHyphen/>
        <w:t>местное замечание общего порядка следует включить в программу формальной предварительной подготовки и переподготовки всех соответствующих специа</w:t>
      </w:r>
      <w:r>
        <w:softHyphen/>
      </w:r>
      <w:r>
        <w:t>листов и технического персонала, а также персонала органов охраны детства, миграционных служб и правоохранительных органов и распространить среди всех национальных и местных учреждений по правам человека и других право</w:t>
      </w:r>
      <w:r>
        <w:softHyphen/>
        <w:t>защитных организаций гражданского общ</w:t>
      </w:r>
      <w:r>
        <w:t>ества.</w:t>
      </w:r>
    </w:p>
    <w:p w:rsidR="007350CE" w:rsidRDefault="009B7410">
      <w:pPr>
        <w:pStyle w:val="1"/>
        <w:numPr>
          <w:ilvl w:val="0"/>
          <w:numId w:val="20"/>
        </w:numPr>
        <w:tabs>
          <w:tab w:val="left" w:pos="1711"/>
        </w:tabs>
        <w:spacing w:after="180"/>
        <w:ind w:left="1140"/>
        <w:jc w:val="both"/>
      </w:pPr>
      <w:r>
        <w:t>Государствам-участникам следует включать в свои доклады, представля</w:t>
      </w:r>
      <w:r>
        <w:softHyphen/>
        <w:t>емые в соответствии со статьей 73 Международной конвенции о защите прав всех трудящихся-мигрантов и членов их семей и статьей 44 Конвенции о правах ребенка, информацию о мерах, прин</w:t>
      </w:r>
      <w:r>
        <w:t>ятых в соответствии с настоящими сов</w:t>
      </w:r>
      <w:r>
        <w:softHyphen/>
        <w:t>местными замечаниями общего характера, и их результатах.</w:t>
      </w:r>
    </w:p>
    <w:sectPr w:rsidR="007350CE" w:rsidSect="008672B2">
      <w:footnotePr>
        <w:numStart w:val="2"/>
      </w:footnotePr>
      <w:pgSz w:w="11900" w:h="16840"/>
      <w:pgMar w:top="1422" w:right="2243" w:bottom="1105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10" w:rsidRDefault="009B7410">
      <w:r>
        <w:separator/>
      </w:r>
    </w:p>
  </w:endnote>
  <w:endnote w:type="continuationSeparator" w:id="0">
    <w:p w:rsidR="009B7410" w:rsidRDefault="009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10" w:rsidRDefault="009B7410">
      <w:r>
        <w:separator/>
      </w:r>
    </w:p>
  </w:footnote>
  <w:footnote w:type="continuationSeparator" w:id="0">
    <w:p w:rsidR="009B7410" w:rsidRDefault="009B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54"/>
    <w:multiLevelType w:val="multilevel"/>
    <w:tmpl w:val="B73E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70B90"/>
    <w:multiLevelType w:val="multilevel"/>
    <w:tmpl w:val="99921EC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A7081"/>
    <w:multiLevelType w:val="multilevel"/>
    <w:tmpl w:val="BD0038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3384B"/>
    <w:multiLevelType w:val="multilevel"/>
    <w:tmpl w:val="94889210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75200"/>
    <w:multiLevelType w:val="multilevel"/>
    <w:tmpl w:val="3E7CA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A59F4"/>
    <w:multiLevelType w:val="multilevel"/>
    <w:tmpl w:val="6A7A255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262DA"/>
    <w:multiLevelType w:val="multilevel"/>
    <w:tmpl w:val="3684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813C5"/>
    <w:multiLevelType w:val="multilevel"/>
    <w:tmpl w:val="25907D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36318"/>
    <w:multiLevelType w:val="multilevel"/>
    <w:tmpl w:val="DA0C7C4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276E8"/>
    <w:multiLevelType w:val="multilevel"/>
    <w:tmpl w:val="F7504FF0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57FBC"/>
    <w:multiLevelType w:val="multilevel"/>
    <w:tmpl w:val="40BE4A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2594C"/>
    <w:multiLevelType w:val="multilevel"/>
    <w:tmpl w:val="16F889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C7B08"/>
    <w:multiLevelType w:val="multilevel"/>
    <w:tmpl w:val="6CEC1A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30459"/>
    <w:multiLevelType w:val="multilevel"/>
    <w:tmpl w:val="FBC8E2B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4A91"/>
    <w:multiLevelType w:val="multilevel"/>
    <w:tmpl w:val="A7BAF53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175C15"/>
    <w:multiLevelType w:val="multilevel"/>
    <w:tmpl w:val="90B86C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36127"/>
    <w:multiLevelType w:val="multilevel"/>
    <w:tmpl w:val="BA90DF5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2D76D0"/>
    <w:multiLevelType w:val="multilevel"/>
    <w:tmpl w:val="A8D233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E26E38"/>
    <w:multiLevelType w:val="multilevel"/>
    <w:tmpl w:val="7528F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771ED9"/>
    <w:multiLevelType w:val="multilevel"/>
    <w:tmpl w:val="59E61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50CE"/>
    <w:rsid w:val="007350CE"/>
    <w:rsid w:val="008672B2"/>
    <w:rsid w:val="00982403"/>
    <w:rsid w:val="009B7410"/>
    <w:rsid w:val="00DC5D67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6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86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672B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6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6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627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867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8672B2"/>
    <w:pPr>
      <w:ind w:left="1140" w:hanging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8672B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672B2"/>
    <w:pPr>
      <w:spacing w:after="240" w:line="233" w:lineRule="auto"/>
      <w:ind w:left="1140" w:hanging="4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672B2"/>
    <w:rPr>
      <w:rFonts w:ascii="Arial" w:eastAsia="Arial" w:hAnsi="Arial" w:cs="Arial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672B2"/>
    <w:pPr>
      <w:spacing w:after="720" w:line="254" w:lineRule="auto"/>
      <w:ind w:left="1140" w:hanging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8672B2"/>
    <w:pPr>
      <w:spacing w:after="300" w:line="211" w:lineRule="auto"/>
      <w:ind w:left="13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8672B2"/>
    <w:pPr>
      <w:spacing w:after="240" w:line="233" w:lineRule="auto"/>
      <w:ind w:left="1140" w:hanging="4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672B2"/>
    <w:pPr>
      <w:spacing w:after="340" w:line="223" w:lineRule="auto"/>
      <w:ind w:left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72B2"/>
    <w:pPr>
      <w:spacing w:after="320"/>
      <w:ind w:firstLine="920"/>
    </w:pPr>
    <w:rPr>
      <w:rFonts w:ascii="Times New Roman" w:eastAsia="Times New Roman" w:hAnsi="Times New Roman" w:cs="Times New Roman"/>
      <w:color w:val="2A2627"/>
      <w:sz w:val="16"/>
      <w:szCs w:val="16"/>
    </w:rPr>
  </w:style>
  <w:style w:type="paragraph" w:customStyle="1" w:styleId="22">
    <w:name w:val="Заголовок №2"/>
    <w:basedOn w:val="a"/>
    <w:link w:val="21"/>
    <w:rsid w:val="008672B2"/>
    <w:pPr>
      <w:spacing w:after="290" w:line="223" w:lineRule="auto"/>
      <w:ind w:left="1140" w:hanging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8672B2"/>
    <w:pPr>
      <w:spacing w:after="120"/>
      <w:ind w:firstLine="70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9162</Words>
  <Characters>52228</Characters>
  <Application>Microsoft Office Word</Application>
  <DocSecurity>0</DocSecurity>
  <Lines>435</Lines>
  <Paragraphs>122</Paragraphs>
  <ScaleCrop>false</ScaleCrop>
  <Company>Grizli777</Company>
  <LinksUpToDate>false</LinksUpToDate>
  <CharactersWithSpaces>61268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CMW/C/GC/4</dc:title>
  <dc:subject/>
  <dc:creator>Larisa MAYKOVSKAYA</dc:creator>
  <cp:keywords>CRC/C/GC/23</cp:keywords>
  <cp:lastModifiedBy>Admin</cp:lastModifiedBy>
  <cp:revision>4</cp:revision>
  <dcterms:created xsi:type="dcterms:W3CDTF">2024-01-17T16:05:00Z</dcterms:created>
  <dcterms:modified xsi:type="dcterms:W3CDTF">2024-01-18T16:21:00Z</dcterms:modified>
</cp:coreProperties>
</file>