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12" w:rsidRDefault="00C85A03">
      <w:pPr>
        <w:pStyle w:val="30"/>
        <w:keepNext/>
        <w:keepLines/>
        <w:spacing w:after="300"/>
        <w:ind w:left="1140"/>
      </w:pPr>
      <w:bookmarkStart w:id="0" w:name="bookmark2"/>
      <w:r>
        <w:t>Замечание общего порядка № 2 (2014)</w:t>
      </w:r>
      <w:bookmarkEnd w:id="0"/>
    </w:p>
    <w:p w:rsidR="00121712" w:rsidRDefault="00C85A03">
      <w:pPr>
        <w:pStyle w:val="24"/>
        <w:spacing w:after="300"/>
        <w:ind w:left="1140"/>
      </w:pPr>
      <w:r>
        <w:t>Статья 9: Доступность</w:t>
      </w:r>
    </w:p>
    <w:p w:rsidR="00121712" w:rsidRDefault="00C85A03" w:rsidP="0021294C">
      <w:pPr>
        <w:pStyle w:val="30"/>
        <w:keepNext/>
        <w:keepLines/>
        <w:ind w:left="284"/>
      </w:pPr>
      <w:bookmarkStart w:id="1" w:name="bookmark4"/>
      <w:r>
        <w:rPr>
          <w:lang w:val="en-US" w:eastAsia="en-US" w:bidi="en-US"/>
        </w:rPr>
        <w:t xml:space="preserve">I. </w:t>
      </w:r>
      <w:r>
        <w:t>Введение</w:t>
      </w:r>
      <w:bookmarkEnd w:id="1"/>
    </w:p>
    <w:p w:rsidR="00121712" w:rsidRDefault="00E002B1" w:rsidP="0021294C">
      <w:pPr>
        <w:pStyle w:val="1"/>
        <w:numPr>
          <w:ilvl w:val="0"/>
          <w:numId w:val="1"/>
        </w:numPr>
        <w:tabs>
          <w:tab w:val="left" w:pos="1711"/>
        </w:tabs>
        <w:ind w:left="284"/>
        <w:jc w:val="both"/>
      </w:pPr>
      <w:r>
        <w:t>Доступно</w:t>
      </w:r>
      <w:r w:rsidR="00C85A03">
        <w:t xml:space="preserve">сть </w:t>
      </w:r>
      <w:r w:rsidR="00C85A03">
        <w:t xml:space="preserve">является предварительным условием для </w:t>
      </w:r>
      <w:r>
        <w:t>обеспечения инва</w:t>
      </w:r>
      <w:r>
        <w:softHyphen/>
        <w:t>лидам возможно</w:t>
      </w:r>
      <w:r w:rsidR="00C85A03">
        <w:t>сти вести независимый образ жизни и все сторонне участвовать в жизни общества наравне с другими. Без дост</w:t>
      </w:r>
      <w:r>
        <w:t>упа к физическому окружению, тр</w:t>
      </w:r>
      <w:r w:rsidR="00C85A03">
        <w:t>анспорту, информации и связи, включая информацион</w:t>
      </w:r>
      <w:r w:rsidR="00C85A03">
        <w:t>но-коммуникационные технологии и системы, а также к другим объектам и услугам, открытым или предоставляемым для населения, инвалиды не обладали бы равными возмож</w:t>
      </w:r>
      <w:r w:rsidR="00C85A03">
        <w:softHyphen/>
        <w:t>ностями для участия в жизни их соответствующих сообществ. Неслучайно дос</w:t>
      </w:r>
      <w:r w:rsidR="00C85A03">
        <w:softHyphen/>
        <w:t>тупность является одн</w:t>
      </w:r>
      <w:r w:rsidR="00C85A03">
        <w:t>им из принципов, на которых основана Конвенция о пра</w:t>
      </w:r>
      <w:r w:rsidR="00C85A03">
        <w:softHyphen/>
        <w:t xml:space="preserve">вах инвалидов (статья 3 </w:t>
      </w:r>
      <w:r w:rsidR="00C85A03">
        <w:rPr>
          <w:lang w:val="en-US" w:eastAsia="en-US" w:bidi="en-US"/>
        </w:rPr>
        <w:t>f</w:t>
      </w:r>
      <w:r w:rsidR="00C85A03" w:rsidRPr="00E002B1">
        <w:rPr>
          <w:lang w:eastAsia="en-US" w:bidi="en-US"/>
        </w:rPr>
        <w:t xml:space="preserve">)). </w:t>
      </w:r>
      <w:r w:rsidR="00C85A03">
        <w:t>На протяжении всей истории движение за интересы инвалидов добивалось признания доступа к физическому окружению и общест</w:t>
      </w:r>
      <w:r w:rsidR="00C85A03">
        <w:softHyphen/>
        <w:t>венному транспорту для инвалидов в качестве предварите</w:t>
      </w:r>
      <w:r w:rsidR="00C85A03">
        <w:t>льного условия для обеспечения свободы передвижения, гарантированного статьей 13 Всеобщей декларации прав человека и статьей 12 Международного пакта о гражданс</w:t>
      </w:r>
      <w:r>
        <w:t>ких и политических правах. Подо</w:t>
      </w:r>
      <w:r w:rsidR="00C85A03">
        <w:t>бным же образом доступ к информации и связи рас</w:t>
      </w:r>
      <w:r w:rsidR="00C85A03">
        <w:softHyphen/>
        <w:t>сматривается в ка</w:t>
      </w:r>
      <w:r w:rsidR="00C85A03">
        <w:t>честве предварительного условия для осущес</w:t>
      </w:r>
      <w:r>
        <w:t>твления свободы мнений и их выр</w:t>
      </w:r>
      <w:r w:rsidR="00C85A03">
        <w:t>ажения, гарантированной статьей 19 Всеобщей декларации прав человека и пунктом 2 статьи 19 Международного пакта о гражданских и политических правах.</w:t>
      </w:r>
    </w:p>
    <w:p w:rsidR="00121712" w:rsidRDefault="00C85A03" w:rsidP="0021294C">
      <w:pPr>
        <w:pStyle w:val="1"/>
        <w:numPr>
          <w:ilvl w:val="0"/>
          <w:numId w:val="1"/>
        </w:numPr>
        <w:tabs>
          <w:tab w:val="left" w:pos="1711"/>
        </w:tabs>
        <w:ind w:left="284"/>
        <w:jc w:val="both"/>
      </w:pPr>
      <w:r>
        <w:t xml:space="preserve">В статье 25 </w:t>
      </w:r>
      <w:r>
        <w:rPr>
          <w:lang w:val="en-US" w:eastAsia="en-US" w:bidi="en-US"/>
        </w:rPr>
        <w:t>c</w:t>
      </w:r>
      <w:r w:rsidRPr="00E002B1">
        <w:rPr>
          <w:lang w:eastAsia="en-US" w:bidi="en-US"/>
        </w:rPr>
        <w:t xml:space="preserve">) </w:t>
      </w:r>
      <w:r>
        <w:t>Международного пак</w:t>
      </w:r>
      <w:r>
        <w:t>та о гражданских и пол</w:t>
      </w:r>
      <w:r w:rsidR="00E002B1">
        <w:t>итических правах закреплено пр</w:t>
      </w:r>
      <w:r>
        <w:t xml:space="preserve">аво каждого гражданина </w:t>
      </w:r>
      <w:proofErr w:type="gramStart"/>
      <w:r>
        <w:t>допускаться</w:t>
      </w:r>
      <w:proofErr w:type="gramEnd"/>
      <w:r>
        <w:t xml:space="preserve"> в своей стране на общих условиях равенства к государственной службе. По</w:t>
      </w:r>
      <w:r w:rsidR="00E002B1">
        <w:t>ложения этой статьи могли бы по</w:t>
      </w:r>
      <w:r>
        <w:t>служить основой для включения права на доступ в основные дого</w:t>
      </w:r>
      <w:r>
        <w:softHyphen/>
        <w:t>во</w:t>
      </w:r>
      <w:r>
        <w:t>ры о правах человека.</w:t>
      </w:r>
    </w:p>
    <w:p w:rsidR="00121712" w:rsidRDefault="00C85A03" w:rsidP="00E002B1">
      <w:pPr>
        <w:pStyle w:val="1"/>
        <w:numPr>
          <w:ilvl w:val="0"/>
          <w:numId w:val="1"/>
        </w:numPr>
        <w:tabs>
          <w:tab w:val="left" w:pos="1711"/>
        </w:tabs>
        <w:spacing w:after="0"/>
        <w:ind w:left="180"/>
        <w:jc w:val="both"/>
      </w:pPr>
      <w:r>
        <w:t xml:space="preserve">Международная конвенция о ликвидации всех </w:t>
      </w:r>
      <w:r>
        <w:t>форм расовой дискрими</w:t>
      </w:r>
      <w:r>
        <w:softHyphen/>
        <w:t>нации гарантирует вс</w:t>
      </w:r>
      <w:r w:rsidR="00E002B1">
        <w:t xml:space="preserve">ем право </w:t>
      </w:r>
      <w:proofErr w:type="gramStart"/>
      <w:r w:rsidR="00E002B1">
        <w:t>на</w:t>
      </w:r>
      <w:proofErr w:type="gramEnd"/>
      <w:r w:rsidR="00E002B1">
        <w:t xml:space="preserve"> </w:t>
      </w:r>
      <w:proofErr w:type="gramStart"/>
      <w:r w:rsidR="00E002B1">
        <w:t>до</w:t>
      </w:r>
      <w:proofErr w:type="gramEnd"/>
      <w:r w:rsidR="00E002B1">
        <w:t xml:space="preserve"> ступ к любому ме</w:t>
      </w:r>
      <w:r>
        <w:t>сту или любому виду об</w:t>
      </w:r>
      <w:r>
        <w:softHyphen/>
        <w:t>служивания, предназначенному для общественного пользования, как, например,</w:t>
      </w:r>
      <w:r w:rsidR="00E002B1">
        <w:t xml:space="preserve"> транспорт, го</w:t>
      </w:r>
      <w:r>
        <w:t>стиницы, рестораны, кафе, театры и парки (статья 5</w:t>
      </w:r>
      <w:r w:rsidRPr="00E002B1">
        <w:rPr>
          <w:lang w:eastAsia="en-US" w:bidi="en-US"/>
        </w:rPr>
        <w:t xml:space="preserve"> </w:t>
      </w:r>
      <w:r>
        <w:rPr>
          <w:lang w:val="en-US" w:eastAsia="en-US" w:bidi="en-US"/>
        </w:rPr>
        <w:t>f</w:t>
      </w:r>
      <w:r w:rsidRPr="00E002B1">
        <w:rPr>
          <w:lang w:eastAsia="en-US" w:bidi="en-US"/>
        </w:rPr>
        <w:t>)).</w:t>
      </w:r>
      <w:r w:rsidRPr="00E002B1">
        <w:rPr>
          <w:lang w:eastAsia="en-US" w:bidi="en-US"/>
        </w:rPr>
        <w:t xml:space="preserve"> </w:t>
      </w:r>
      <w:r>
        <w:t>Таким об</w:t>
      </w:r>
      <w:r>
        <w:softHyphen/>
        <w:t xml:space="preserve">разом, в системе международно-правовых норм в области прав человека был создан прецедент, и право </w:t>
      </w:r>
      <w:proofErr w:type="gramStart"/>
      <w:r>
        <w:t>на</w:t>
      </w:r>
      <w:proofErr w:type="gramEnd"/>
      <w:r>
        <w:t xml:space="preserve"> </w:t>
      </w:r>
      <w:proofErr w:type="gramStart"/>
      <w:r>
        <w:t>до</w:t>
      </w:r>
      <w:proofErr w:type="gramEnd"/>
      <w:r>
        <w:t xml:space="preserve"> ступ рассматривается в </w:t>
      </w:r>
      <w:r w:rsidR="00E002B1">
        <w:t>качестве пр</w:t>
      </w:r>
      <w:r>
        <w:t>ава как тако</w:t>
      </w:r>
      <w:r>
        <w:softHyphen/>
        <w:t>вого. Известно, что препятствия для свободного до ступа к местам и обслужи</w:t>
      </w:r>
      <w:r>
        <w:softHyphen/>
        <w:t>ванию, предназначенным для общественного пользования, с которыми сталки</w:t>
      </w:r>
      <w:r>
        <w:softHyphen/>
        <w:t>ваются представители различных расовых или этнических групп, являются ре</w:t>
      </w:r>
      <w:r>
        <w:softHyphen/>
        <w:t>зультатом п</w:t>
      </w:r>
      <w:r w:rsidR="00E002B1">
        <w:t>редвзятого отношения и готовно</w:t>
      </w:r>
      <w:r>
        <w:t xml:space="preserve">сти применять силу для того, чтобы воспрепятствовать </w:t>
      </w:r>
      <w:proofErr w:type="gramStart"/>
      <w:r>
        <w:t>до</w:t>
      </w:r>
      <w:proofErr w:type="gramEnd"/>
      <w:r>
        <w:t xml:space="preserve"> ступу к местам, которые физически являются доступны</w:t>
      </w:r>
      <w:r>
        <w:softHyphen/>
        <w:t>ми. Инвалиды же сталкиваются с техническими и экологическими - в боль</w:t>
      </w:r>
      <w:r>
        <w:softHyphen/>
        <w:t xml:space="preserve">шинстве случаев </w:t>
      </w:r>
      <w:proofErr w:type="spellStart"/>
      <w:r>
        <w:t>антропогенно-экологическими</w:t>
      </w:r>
      <w:proofErr w:type="spellEnd"/>
      <w:r>
        <w:t xml:space="preserve"> - п</w:t>
      </w:r>
      <w:r>
        <w:t>репятствиями, такими как наличие ступенек при входе в здания, отсутствие лифтов в многоэтажных до</w:t>
      </w:r>
      <w:r>
        <w:softHyphen/>
        <w:t>мах и нехватка информации в доступных форматах. Архитектурно</w:t>
      </w:r>
      <w:r w:rsidR="00E002B1">
        <w:t>-</w:t>
      </w:r>
      <w:r>
        <w:softHyphen/>
        <w:t>пространственная среда всегда обу</w:t>
      </w:r>
      <w:r w:rsidR="00E002B1">
        <w:t>словлена социально-культурным р</w:t>
      </w:r>
      <w:r>
        <w:t xml:space="preserve">азвитием и традициями и поэтому </w:t>
      </w:r>
      <w:r w:rsidR="00E002B1">
        <w:t>полно</w:t>
      </w:r>
      <w:r>
        <w:t>стью подконтрольна обществу. Такие искусствен</w:t>
      </w:r>
      <w:r>
        <w:softHyphen/>
        <w:t>но-созданные препятствия часто возникают, скорее, в связи с отсутствием ин</w:t>
      </w:r>
      <w:r>
        <w:softHyphen/>
        <w:t xml:space="preserve">формации и технического потенциала, а не вследствие стремления не допустить инвалидов к местам или различным видам обслуживания, </w:t>
      </w:r>
      <w:r>
        <w:t>предназначенным для общественного пользования. В целях введения политики, обеспечивающей по</w:t>
      </w:r>
      <w:r>
        <w:softHyphen/>
        <w:t>вышение уровня доступности среды для инвалидов, необходимо изменить к ним отношение, что позволит проводить борьбу с их стигматизацией и дискри</w:t>
      </w:r>
      <w:r>
        <w:softHyphen/>
        <w:t>минацией на основе п</w:t>
      </w:r>
      <w:r>
        <w:t>остоянного осуществления образовательных и просвети</w:t>
      </w:r>
      <w:r>
        <w:softHyphen/>
        <w:t>тельских програм</w:t>
      </w:r>
      <w:r w:rsidR="00E002B1">
        <w:t>м, культурных кампаний и связей.</w:t>
      </w:r>
    </w:p>
    <w:p w:rsidR="00E002B1" w:rsidRDefault="00E002B1" w:rsidP="00E002B1">
      <w:pPr>
        <w:pStyle w:val="1"/>
        <w:tabs>
          <w:tab w:val="left" w:pos="1711"/>
        </w:tabs>
        <w:spacing w:after="0"/>
        <w:ind w:left="180"/>
        <w:jc w:val="both"/>
      </w:pPr>
    </w:p>
    <w:p w:rsidR="00121712" w:rsidRDefault="00C85A03">
      <w:pPr>
        <w:pStyle w:val="1"/>
        <w:numPr>
          <w:ilvl w:val="0"/>
          <w:numId w:val="1"/>
        </w:numPr>
        <w:tabs>
          <w:tab w:val="left" w:pos="751"/>
        </w:tabs>
        <w:ind w:left="180"/>
        <w:jc w:val="both"/>
      </w:pPr>
      <w:r>
        <w:t>Международный пакт о гражданских и политических правах и Междуна</w:t>
      </w:r>
      <w:r>
        <w:softHyphen/>
        <w:t>родная конвенция о ликвидации всех форм расовой дис</w:t>
      </w:r>
      <w:r w:rsidR="00E002B1">
        <w:t>криминации прямо за</w:t>
      </w:r>
      <w:r w:rsidR="00E002B1">
        <w:softHyphen/>
        <w:t>крепляют пр</w:t>
      </w:r>
      <w:r>
        <w:t xml:space="preserve">аво на </w:t>
      </w:r>
      <w:r>
        <w:t xml:space="preserve">доступ как элемент международного права в области прав человека. Доступность следует </w:t>
      </w:r>
      <w:r>
        <w:lastRenderedPageBreak/>
        <w:t>рассматривать в качестве подтверждения соци</w:t>
      </w:r>
      <w:r>
        <w:softHyphen/>
        <w:t>ального аспекта права на доступ конкретно для инвалидов. В Конвенции о пра</w:t>
      </w:r>
      <w:r>
        <w:softHyphen/>
        <w:t>вах инвалидов доступность является одним из основопо</w:t>
      </w:r>
      <w:r>
        <w:t>лагающих принципов - важнейшим предварительным условием для эффективного и равного осуществ</w:t>
      </w:r>
      <w:r>
        <w:softHyphen/>
        <w:t xml:space="preserve">ления гражданских, политических, экономических, социальных и культурных прав инвалидов. Доступность </w:t>
      </w:r>
      <w:proofErr w:type="gramStart"/>
      <w:r>
        <w:t xml:space="preserve">дол </w:t>
      </w:r>
      <w:proofErr w:type="spellStart"/>
      <w:r>
        <w:t>жна</w:t>
      </w:r>
      <w:proofErr w:type="spellEnd"/>
      <w:proofErr w:type="gramEnd"/>
      <w:r>
        <w:t xml:space="preserve"> рассматриваться не только в контексте равенства и </w:t>
      </w:r>
      <w:proofErr w:type="spellStart"/>
      <w:r>
        <w:t>недиск</w:t>
      </w:r>
      <w:r>
        <w:t>риминации</w:t>
      </w:r>
      <w:proofErr w:type="spellEnd"/>
      <w:r>
        <w:t>, но и как способ инвестирования в общество и неотъемлемая часть повестки дня в области устойчивого развития.</w:t>
      </w:r>
    </w:p>
    <w:p w:rsidR="00121712" w:rsidRDefault="00C85A03">
      <w:pPr>
        <w:pStyle w:val="1"/>
        <w:numPr>
          <w:ilvl w:val="0"/>
          <w:numId w:val="1"/>
        </w:numPr>
        <w:tabs>
          <w:tab w:val="left" w:pos="751"/>
        </w:tabs>
        <w:ind w:left="180"/>
        <w:jc w:val="both"/>
      </w:pPr>
      <w:r>
        <w:t>Разные люди и организации по-своему понимают значение информаци</w:t>
      </w:r>
      <w:r>
        <w:softHyphen/>
        <w:t>онно-коммуникационных технологий (ИКТ), однако в целом признается, что ИК</w:t>
      </w:r>
      <w:r>
        <w:t>Т является собирательным термином, который охватывает любые информа</w:t>
      </w:r>
      <w:r>
        <w:softHyphen/>
        <w:t xml:space="preserve">ционные и коммуникационные устройства или программы и их </w:t>
      </w:r>
      <w:proofErr w:type="spellStart"/>
      <w:r>
        <w:t>контент</w:t>
      </w:r>
      <w:proofErr w:type="spellEnd"/>
      <w:r>
        <w:t>. Под такое определение подпадает широкий круг технологий доступа, будь то радио, телевидение, спутники, мобильные телефоны,</w:t>
      </w:r>
      <w:r>
        <w:t xml:space="preserve"> проводные линии связи, компью</w:t>
      </w:r>
      <w:r>
        <w:softHyphen/>
        <w:t>теры, сетевое оборудование и программное обеспечение. Значение ИКТ опре</w:t>
      </w:r>
      <w:r>
        <w:softHyphen/>
        <w:t>деляется их способностью создавать возможности для оказания самых разных услуг, видоизменять существующие услуги и повышать спрос на доступ к ин</w:t>
      </w:r>
      <w:r>
        <w:softHyphen/>
        <w:t>формации</w:t>
      </w:r>
      <w:r w:rsidR="00E002B1">
        <w:t xml:space="preserve"> и знаниям, осо</w:t>
      </w:r>
      <w:r>
        <w:t>бенно применительно к недостаточно охваченным та</w:t>
      </w:r>
      <w:r>
        <w:softHyphen/>
        <w:t>кими услугами или социально изолированным группам населения, как напри</w:t>
      </w:r>
      <w:r>
        <w:softHyphen/>
        <w:t xml:space="preserve">мер инвалиды. Статья 12 Регламента международной электросвязи (принятого в </w:t>
      </w:r>
      <w:proofErr w:type="spellStart"/>
      <w:r>
        <w:t>Д</w:t>
      </w:r>
      <w:r w:rsidR="00E002B1">
        <w:t>убае</w:t>
      </w:r>
      <w:proofErr w:type="spellEnd"/>
      <w:r w:rsidR="00E002B1">
        <w:t xml:space="preserve"> в 2012 году) закрепляет пр</w:t>
      </w:r>
      <w:r>
        <w:t>аво инвалид</w:t>
      </w:r>
      <w:r>
        <w:t>ов на доступ к услугам междуна</w:t>
      </w:r>
      <w:r>
        <w:softHyphen/>
        <w:t>родной электросвязи с учетом соответствующих рекомендаций Международно</w:t>
      </w:r>
      <w:r>
        <w:softHyphen/>
        <w:t>го союза электросвязи (МСЭ). Положения этой статьи могут служить основой для укрепления национальной законодательной базы государств-участников.</w:t>
      </w:r>
    </w:p>
    <w:p w:rsidR="00121712" w:rsidRDefault="00C85A03">
      <w:pPr>
        <w:pStyle w:val="1"/>
        <w:numPr>
          <w:ilvl w:val="0"/>
          <w:numId w:val="1"/>
        </w:numPr>
        <w:tabs>
          <w:tab w:val="left" w:pos="751"/>
        </w:tabs>
        <w:ind w:left="180"/>
        <w:jc w:val="both"/>
      </w:pPr>
      <w:r>
        <w:t>В своем з</w:t>
      </w:r>
      <w:r>
        <w:t xml:space="preserve">амечании общего порядка № 5 (1994) об инвалидах Комитет по экономическим, социальным и культурным </w:t>
      </w:r>
      <w:proofErr w:type="spellStart"/>
      <w:proofErr w:type="gramStart"/>
      <w:r>
        <w:t>пр</w:t>
      </w:r>
      <w:proofErr w:type="spellEnd"/>
      <w:proofErr w:type="gramEnd"/>
      <w:r>
        <w:t xml:space="preserve"> </w:t>
      </w:r>
      <w:proofErr w:type="spellStart"/>
      <w:r w:rsidR="00E002B1">
        <w:t>авам</w:t>
      </w:r>
      <w:proofErr w:type="spellEnd"/>
      <w:r w:rsidR="00E002B1">
        <w:t xml:space="preserve"> упомянул об обязанности го</w:t>
      </w:r>
      <w:r>
        <w:t>сударств выполнять разработанные Организацией Объединенных Наций Стандартные правила обеспечения равных возможностей для ин</w:t>
      </w:r>
      <w:r>
        <w:t>валидов</w:t>
      </w:r>
      <w:r>
        <w:t xml:space="preserve">. Стандартные правила </w:t>
      </w:r>
      <w:r w:rsidR="00E002B1">
        <w:t>подчеркивают значение доступно</w:t>
      </w:r>
      <w:r>
        <w:t>сти физического окру</w:t>
      </w:r>
      <w:r>
        <w:softHyphen/>
        <w:t>жения, транспорта, информации и связи для уравнивания возможностей инва</w:t>
      </w:r>
      <w:r>
        <w:softHyphen/>
        <w:t>лидов. Более подробно это понятие описано в правиле 5, в котором обеспечение доступа к физическому ок</w:t>
      </w:r>
      <w:r>
        <w:t>ружению и доступа к информации и связи рассматри</w:t>
      </w:r>
      <w:r>
        <w:softHyphen/>
        <w:t>вается в качестве приоритетной</w:t>
      </w:r>
      <w:r w:rsidR="00E002B1">
        <w:t xml:space="preserve"> задачи государств. Значение доступно</w:t>
      </w:r>
      <w:r>
        <w:t>сти выте</w:t>
      </w:r>
      <w:r>
        <w:softHyphen/>
        <w:t>кает также из замечания общего порядка № 14 (2000) Комитета по экономиче</w:t>
      </w:r>
      <w:r>
        <w:softHyphen/>
        <w:t>ским, социальным и культурным правам о праве на наивысши</w:t>
      </w:r>
      <w:r>
        <w:t xml:space="preserve">й достижимый уровень здоровья (пункт 12). </w:t>
      </w:r>
      <w:proofErr w:type="gramStart"/>
      <w:r>
        <w:t>В своем замечании общего порядка № 9 (2006) о правах детей-инвалидов Комитет по правам ребенка подчеркивает, что физиче</w:t>
      </w:r>
      <w:r>
        <w:softHyphen/>
        <w:t>ская недоступность общественного транспорта и дру</w:t>
      </w:r>
      <w:r w:rsidR="00E002B1">
        <w:t>гих объектов, включая, в частно</w:t>
      </w:r>
      <w:r>
        <w:t>сти, государс</w:t>
      </w:r>
      <w:r>
        <w:t>твенные учреждения, торговые центры и места отдыха, яв</w:t>
      </w:r>
      <w:r>
        <w:softHyphen/>
        <w:t xml:space="preserve">ляется одной из основных причин </w:t>
      </w:r>
      <w:proofErr w:type="spellStart"/>
      <w:r>
        <w:t>маргинализации</w:t>
      </w:r>
      <w:proofErr w:type="spellEnd"/>
      <w:r>
        <w:t xml:space="preserve"> и социальной изоляции де</w:t>
      </w:r>
      <w:r>
        <w:softHyphen/>
        <w:t>тей-инвалидов, значительно ограничивая их до ступ к услугам, в том числе в области здравоохранения и образования (пункт 39</w:t>
      </w:r>
      <w:proofErr w:type="gramEnd"/>
      <w:r>
        <w:t>). Коми</w:t>
      </w:r>
      <w:r>
        <w:t>тет по правам</w:t>
      </w:r>
      <w:r w:rsidR="00E002B1">
        <w:t xml:space="preserve"> ребенка вновь упомянул о важно</w:t>
      </w:r>
      <w:r>
        <w:t>сти доступности в своем замечании общего порядка № 17 (2013), каса</w:t>
      </w:r>
      <w:r w:rsidR="00E002B1">
        <w:t>ющемся права детей на отдых, до</w:t>
      </w:r>
      <w:r>
        <w:t>суг, участие в играх, развле</w:t>
      </w:r>
      <w:r>
        <w:softHyphen/>
        <w:t>кательных мероприятиях, культурной жизни и права заниматься искусством.</w:t>
      </w:r>
    </w:p>
    <w:p w:rsidR="00121712" w:rsidRDefault="00C85A03">
      <w:pPr>
        <w:pStyle w:val="1"/>
        <w:numPr>
          <w:ilvl w:val="0"/>
          <w:numId w:val="1"/>
        </w:numPr>
        <w:tabs>
          <w:tab w:val="left" w:pos="771"/>
        </w:tabs>
        <w:ind w:left="200"/>
        <w:jc w:val="both"/>
      </w:pPr>
      <w:r>
        <w:t xml:space="preserve">В </w:t>
      </w:r>
      <w:r>
        <w:rPr>
          <w:i/>
          <w:iCs/>
        </w:rPr>
        <w:t>Резюме Все</w:t>
      </w:r>
      <w:r>
        <w:rPr>
          <w:i/>
          <w:iCs/>
        </w:rPr>
        <w:t>мирного доклада об инвалидности</w:t>
      </w:r>
      <w:r>
        <w:t xml:space="preserve">, опубликованном в 2011 году Всемирной организацией здравоохранения и Всемирным банком по итогам беспрецедентно широких консультаций и при активном участии </w:t>
      </w:r>
      <w:r w:rsidR="00E002B1">
        <w:t>сотен специалистов по инвалидно</w:t>
      </w:r>
      <w:r>
        <w:t>сти, подчеркивается, что многие здани</w:t>
      </w:r>
      <w:r>
        <w:t>я, транспорт</w:t>
      </w:r>
      <w:r>
        <w:softHyphen/>
        <w:t>ные системы и информация</w:t>
      </w:r>
      <w:r w:rsidR="00E002B1">
        <w:t xml:space="preserve"> и связь зачастую являются недо</w:t>
      </w:r>
      <w:r>
        <w:t>ступными для ин</w:t>
      </w:r>
      <w:r>
        <w:softHyphen/>
        <w:t>валидов (стр</w:t>
      </w:r>
      <w:r w:rsidR="00E002B1">
        <w:t>. 11). Инвалиды лишены возможно</w:t>
      </w:r>
      <w:r>
        <w:t>сти осуществлять некоторые из своих основных прав, таких, как право на поиск работы или право на здраво</w:t>
      </w:r>
      <w:r>
        <w:softHyphen/>
        <w:t>охранение, в связи с от</w:t>
      </w:r>
      <w:r>
        <w:t>сутствием доступного транспорта. Эффективность осу</w:t>
      </w:r>
      <w:r>
        <w:softHyphen/>
        <w:t xml:space="preserve">ществления </w:t>
      </w:r>
      <w:r w:rsidR="00E002B1">
        <w:t>законодательства по вопросам доступности о</w:t>
      </w:r>
      <w:r>
        <w:t>стается во многих странах низкой, и инвалиды зачастую лишены права на свободу выражения мнений в связи с недоступностью информации и связи. Даже в те</w:t>
      </w:r>
      <w:r>
        <w:t xml:space="preserve">х странах, где предлагаются услуги по обеспечению глухих </w:t>
      </w:r>
      <w:proofErr w:type="spellStart"/>
      <w:r>
        <w:t>сурдопереводом</w:t>
      </w:r>
      <w:proofErr w:type="spellEnd"/>
      <w:r>
        <w:t>, число квалифи</w:t>
      </w:r>
      <w:r>
        <w:softHyphen/>
        <w:t>цированных переводчиков обычно слишком мало, чтобы удовлетворить расту</w:t>
      </w:r>
      <w:r>
        <w:softHyphen/>
        <w:t>щий спрос на такие услуги, а поскольку переводчикам приходится самим при</w:t>
      </w:r>
      <w:r>
        <w:softHyphen/>
        <w:t xml:space="preserve">езжать к своим клиентам, </w:t>
      </w:r>
      <w:r>
        <w:t xml:space="preserve">их услуги стоят слишком </w:t>
      </w:r>
      <w:r>
        <w:lastRenderedPageBreak/>
        <w:t>дорого. При попытках по</w:t>
      </w:r>
      <w:r>
        <w:softHyphen/>
        <w:t>лучить доступ к информации и связи лица с умственными и психосоциальными расстройствами сталкиваются с препятствиями из-за отсутствия удобочитае</w:t>
      </w:r>
      <w:r>
        <w:softHyphen/>
        <w:t>мых форматов либо дополнительных или альтернативных видов связи</w:t>
      </w:r>
      <w:r>
        <w:t>. Они встречают препятствия и в усилиях по получению услуг из-за предрассудков и недостаточной подготовки оказывающего их персонала.</w:t>
      </w:r>
    </w:p>
    <w:p w:rsidR="00121712" w:rsidRDefault="00C85A03">
      <w:pPr>
        <w:pStyle w:val="1"/>
        <w:numPr>
          <w:ilvl w:val="0"/>
          <w:numId w:val="1"/>
        </w:numPr>
        <w:tabs>
          <w:tab w:val="left" w:pos="771"/>
        </w:tabs>
        <w:ind w:left="200"/>
        <w:jc w:val="both"/>
      </w:pPr>
      <w:proofErr w:type="gramStart"/>
      <w:r>
        <w:t>В докладе "</w:t>
      </w:r>
      <w:r>
        <w:rPr>
          <w:i/>
          <w:iCs/>
        </w:rPr>
        <w:t>Обеспечение доступности телевидения</w:t>
      </w:r>
      <w:r>
        <w:t xml:space="preserve">", выпущенном в 2011 году Международным союзом электросвязи в сотрудничестве </w:t>
      </w:r>
      <w:r>
        <w:t>с Глобаль</w:t>
      </w:r>
      <w:r>
        <w:softHyphen/>
        <w:t xml:space="preserve">ной инициативой за расширение охвата информационно-коммуникационных технологий, указывается, что значительная часть из одного миллиарда лиц </w:t>
      </w:r>
      <w:r w:rsidR="00E002B1">
        <w:t>с той или иной формой инвалидно</w:t>
      </w:r>
      <w:r>
        <w:t xml:space="preserve">сти не способна воспринимать аудиовизуальный </w:t>
      </w:r>
      <w:proofErr w:type="spellStart"/>
      <w:r>
        <w:t>контент</w:t>
      </w:r>
      <w:proofErr w:type="spellEnd"/>
      <w:r>
        <w:t xml:space="preserve"> телевидения.</w:t>
      </w:r>
      <w:proofErr w:type="gramEnd"/>
      <w:r>
        <w:t xml:space="preserve"> Это объя</w:t>
      </w:r>
      <w:r>
        <w:t xml:space="preserve">сняется недоступностью </w:t>
      </w:r>
      <w:proofErr w:type="spellStart"/>
      <w:r>
        <w:t>контента</w:t>
      </w:r>
      <w:proofErr w:type="spellEnd"/>
      <w:r>
        <w:t>, информации и/или устройств, которые им нужны для доступа к таким услугам.</w:t>
      </w:r>
    </w:p>
    <w:p w:rsidR="00121712" w:rsidRDefault="00C85A03">
      <w:pPr>
        <w:pStyle w:val="1"/>
        <w:numPr>
          <w:ilvl w:val="0"/>
          <w:numId w:val="1"/>
        </w:numPr>
        <w:tabs>
          <w:tab w:val="left" w:pos="771"/>
        </w:tabs>
        <w:ind w:left="200"/>
        <w:jc w:val="both"/>
      </w:pPr>
      <w:r>
        <w:t>Понятие доступности получило признание ведущей части сообщества ИКТ уже</w:t>
      </w:r>
      <w:r w:rsidR="00E002B1">
        <w:t xml:space="preserve"> на первом этапе Всемирной </w:t>
      </w:r>
      <w:proofErr w:type="gramStart"/>
      <w:r w:rsidR="00E002B1">
        <w:t>встр</w:t>
      </w:r>
      <w:r>
        <w:t>ечи</w:t>
      </w:r>
      <w:proofErr w:type="gramEnd"/>
      <w:r>
        <w:t xml:space="preserve"> на высшем уровне по вопросам информационно</w:t>
      </w:r>
      <w:r>
        <w:t>го общества, проходившей в Женеве в 2003 году. Эта концеп</w:t>
      </w:r>
      <w:r>
        <w:softHyphen/>
        <w:t>ция, сформулированная и продвигаемая сообществом инвалидов, была включе</w:t>
      </w:r>
      <w:r>
        <w:softHyphen/>
        <w:t xml:space="preserve">на в принятую на этой Встрече Декларацию принципов, в пункте 25 которой говорится: </w:t>
      </w:r>
      <w:proofErr w:type="gramStart"/>
      <w:r>
        <w:t>"Совместному использованию и расширению гло</w:t>
      </w:r>
      <w:r>
        <w:t>бальных знаний в целях развития может способствовать</w:t>
      </w:r>
      <w:r w:rsidR="00E002B1">
        <w:t xml:space="preserve"> устранение барьеров на пути до</w:t>
      </w:r>
      <w:r>
        <w:t>стижения равноправного доступа к информации для осуществления деятельности в об</w:t>
      </w:r>
      <w:r>
        <w:softHyphen/>
        <w:t>ласти экономики, в социальной сфере, политике, здравоохранении, культур е, образовании и нау</w:t>
      </w:r>
      <w:r>
        <w:t>ке, а также упрощение до ступа к информации, являющейся публичным до стоянием, в том числе путем обеспечения универсального дизай</w:t>
      </w:r>
      <w:r>
        <w:softHyphen/>
        <w:t xml:space="preserve">на и использования </w:t>
      </w:r>
      <w:proofErr w:type="spellStart"/>
      <w:r>
        <w:t>ассистивных</w:t>
      </w:r>
      <w:proofErr w:type="spellEnd"/>
      <w:r>
        <w:t xml:space="preserve"> технологий"</w:t>
      </w:r>
      <w:r>
        <w:t>.</w:t>
      </w:r>
      <w:proofErr w:type="gramEnd"/>
    </w:p>
    <w:p w:rsidR="00121712" w:rsidRDefault="00C85A03">
      <w:pPr>
        <w:pStyle w:val="1"/>
        <w:numPr>
          <w:ilvl w:val="0"/>
          <w:numId w:val="1"/>
        </w:numPr>
        <w:tabs>
          <w:tab w:val="left" w:pos="1171"/>
        </w:tabs>
        <w:ind w:left="600"/>
        <w:jc w:val="both"/>
      </w:pPr>
      <w:r>
        <w:t>Комитет по п</w:t>
      </w:r>
      <w:r w:rsidR="00E002B1">
        <w:t>равам инвалидов рассматривал доступно</w:t>
      </w:r>
      <w:r>
        <w:t>сть в качестве од</w:t>
      </w:r>
      <w:r>
        <w:softHyphen/>
        <w:t>ного из ключ</w:t>
      </w:r>
      <w:r>
        <w:t>евых вопросов в ходе каждого из десяти интеракти</w:t>
      </w:r>
      <w:r w:rsidR="00E002B1">
        <w:t>вных диалогов, проведенных с го</w:t>
      </w:r>
      <w:r>
        <w:t>сударствами-участниками в процессе рассмотрения их перво</w:t>
      </w:r>
      <w:r>
        <w:softHyphen/>
        <w:t>начальных докладов до разработки настоящего замечания общего порядка. Во всех заключительных замечаниях по этим доклада</w:t>
      </w:r>
      <w:r w:rsidR="00E002B1">
        <w:t>м содержались рекомендации относительно доступно</w:t>
      </w:r>
      <w:r>
        <w:t>сти. Было установлено, что одной из общих проблем яв</w:t>
      </w:r>
      <w:r>
        <w:softHyphen/>
        <w:t>ляется отсутствие надлежащего механизма мониторинга для обеспечения прак</w:t>
      </w:r>
      <w:r>
        <w:softHyphen/>
        <w:t>тического осуществления стандартов обеспечения доступности и соответст</w:t>
      </w:r>
      <w:r>
        <w:softHyphen/>
        <w:t xml:space="preserve">вующего </w:t>
      </w:r>
      <w:r>
        <w:t>законодательства. В некоторых государствах-участниках эта обязан</w:t>
      </w:r>
      <w:r>
        <w:softHyphen/>
        <w:t>ность была возложена на местные органы, которые не обладали достаточными знаниями и людскими и материальными ресурсами для обеспечения эффектив</w:t>
      </w:r>
      <w:r>
        <w:softHyphen/>
        <w:t>ного осуществления. Другой общей проблемой явля</w:t>
      </w:r>
      <w:r>
        <w:t>ется отсутствие профессио</w:t>
      </w:r>
      <w:r>
        <w:softHyphen/>
        <w:t>нальной подготовки соответствующих заинтересованных субъектов и недоста</w:t>
      </w:r>
      <w:r>
        <w:softHyphen/>
        <w:t>точно активно е участие инвалидов и представляющих их организаций в про</w:t>
      </w:r>
      <w:r>
        <w:softHyphen/>
        <w:t>цессе обеспечения доступа к физическому окружению, транспорту, информации и связи.</w:t>
      </w:r>
    </w:p>
    <w:p w:rsidR="00121712" w:rsidRDefault="00C85A03">
      <w:pPr>
        <w:pStyle w:val="1"/>
        <w:numPr>
          <w:ilvl w:val="0"/>
          <w:numId w:val="1"/>
        </w:numPr>
        <w:tabs>
          <w:tab w:val="left" w:pos="1171"/>
        </w:tabs>
        <w:ind w:left="600"/>
        <w:jc w:val="both"/>
      </w:pPr>
      <w:r>
        <w:t>Ком</w:t>
      </w:r>
      <w:r>
        <w:t>итет по правам инвалидов затрагивал вопрос доступ</w:t>
      </w:r>
      <w:r w:rsidR="00E002B1">
        <w:t xml:space="preserve">ности и в </w:t>
      </w:r>
      <w:proofErr w:type="spellStart"/>
      <w:proofErr w:type="gramStart"/>
      <w:r w:rsidR="00E002B1">
        <w:t>сво</w:t>
      </w:r>
      <w:proofErr w:type="spellEnd"/>
      <w:r w:rsidR="00E002B1">
        <w:t xml:space="preserve"> ей</w:t>
      </w:r>
      <w:proofErr w:type="gramEnd"/>
      <w:r w:rsidR="00E002B1">
        <w:t xml:space="preserve"> юридической пр</w:t>
      </w:r>
      <w:r>
        <w:t xml:space="preserve">актике. В деле </w:t>
      </w:r>
      <w:proofErr w:type="spellStart"/>
      <w:r>
        <w:rPr>
          <w:i/>
          <w:iCs/>
        </w:rPr>
        <w:t>Ниушти</w:t>
      </w:r>
      <w:proofErr w:type="spellEnd"/>
      <w:r>
        <w:rPr>
          <w:i/>
          <w:iCs/>
        </w:rPr>
        <w:t xml:space="preserve"> и </w:t>
      </w:r>
      <w:proofErr w:type="spellStart"/>
      <w:r>
        <w:rPr>
          <w:i/>
          <w:iCs/>
        </w:rPr>
        <w:t>Такач</w:t>
      </w:r>
      <w:proofErr w:type="spellEnd"/>
      <w:r>
        <w:rPr>
          <w:i/>
          <w:iCs/>
        </w:rPr>
        <w:t xml:space="preserve"> против Венгрии</w:t>
      </w:r>
      <w:r>
        <w:t xml:space="preserve"> (сообще</w:t>
      </w:r>
      <w:r>
        <w:softHyphen/>
        <w:t xml:space="preserve">ние </w:t>
      </w:r>
      <w:r w:rsidR="00E002B1">
        <w:t>№ 1/2010, соображения от 16 апр</w:t>
      </w:r>
      <w:r>
        <w:t>еля 2013 года) Комитет высказал мнение о том, что все услуги, которые открыты или пред</w:t>
      </w:r>
      <w:r>
        <w:t>оставляются для населения, должны быть доступны в соответствии с положениями статьи 9 Конвенции о правах инвалидов. Государство-участник было призван</w:t>
      </w:r>
      <w:r w:rsidR="00E002B1">
        <w:t>о обеспечить инвалидам возможно</w:t>
      </w:r>
      <w:r>
        <w:t>сть пользо</w:t>
      </w:r>
      <w:r w:rsidR="00E002B1">
        <w:t>ваться банкоматами. Комитет, среди прочего, рекомендовал го</w:t>
      </w:r>
      <w:r>
        <w:t>суда</w:t>
      </w:r>
      <w:r>
        <w:t>рству-участнику установить "минимальные стандарты доступности бан</w:t>
      </w:r>
      <w:r>
        <w:softHyphen/>
        <w:t xml:space="preserve">ковских услуг, предоставляемых частными финансовыми учреждениями лицам с нарушениями зрения и с другими видами нарушений; ... </w:t>
      </w:r>
      <w:proofErr w:type="gramStart"/>
      <w:r>
        <w:t>сформировать зако</w:t>
      </w:r>
      <w:r>
        <w:softHyphen/>
        <w:t xml:space="preserve">нодательную базу с конкретными, достижимыми и </w:t>
      </w:r>
      <w:r>
        <w:t>имеющими конкретные сро</w:t>
      </w:r>
      <w:r>
        <w:softHyphen/>
        <w:t>ки контрольными параметрами для мониторинга и оценки постепенной моди</w:t>
      </w:r>
      <w:r>
        <w:softHyphen/>
        <w:t>фикации и адаптации частными финансовыми учреждениями предоставляемых ими ранее недоступных банковских услуг с целью обеспечения их доступности</w:t>
      </w:r>
      <w:r w:rsidR="00E002B1">
        <w:t>:</w:t>
      </w:r>
      <w:r>
        <w:t xml:space="preserve"> </w:t>
      </w:r>
      <w:r w:rsidR="00E002B1">
        <w:t>«…</w:t>
      </w:r>
      <w:r>
        <w:t>и обеспечить п</w:t>
      </w:r>
      <w:r>
        <w:t>олную доступность для инвалидов всех новых закупае</w:t>
      </w:r>
      <w:r w:rsidR="00E002B1">
        <w:t>мых банкоматов и других банковс</w:t>
      </w:r>
      <w:r>
        <w:t>ких услуг</w:t>
      </w:r>
      <w:r w:rsidR="00E002B1">
        <w:t>»</w:t>
      </w:r>
      <w:r>
        <w:t xml:space="preserve"> (статья 10.2 </w:t>
      </w:r>
      <w:r>
        <w:rPr>
          <w:lang w:val="en-US" w:eastAsia="en-US" w:bidi="en-US"/>
        </w:rPr>
        <w:t>a</w:t>
      </w:r>
      <w:r w:rsidRPr="00E002B1">
        <w:rPr>
          <w:lang w:eastAsia="en-US" w:bidi="en-US"/>
        </w:rPr>
        <w:t>)).</w:t>
      </w:r>
      <w:proofErr w:type="gramEnd"/>
    </w:p>
    <w:p w:rsidR="00121712" w:rsidRDefault="00C85A03">
      <w:pPr>
        <w:pStyle w:val="1"/>
        <w:numPr>
          <w:ilvl w:val="0"/>
          <w:numId w:val="1"/>
        </w:numPr>
        <w:tabs>
          <w:tab w:val="left" w:pos="1171"/>
        </w:tabs>
        <w:ind w:left="600"/>
        <w:jc w:val="both"/>
      </w:pPr>
      <w:proofErr w:type="gramStart"/>
      <w:r>
        <w:t>Принимая во внимание упомянутые прецеденты и тот факт, что доступ</w:t>
      </w:r>
      <w:r>
        <w:softHyphen/>
        <w:t xml:space="preserve">ность </w:t>
      </w:r>
      <w:r>
        <w:lastRenderedPageBreak/>
        <w:t>действительно является важнейшим предварительным условием для обеспечения</w:t>
      </w:r>
      <w:r>
        <w:t xml:space="preserve"> инвалидам полноценного и равного участия в жизни общества и эффективной реализации их прав человека и основных свобод, Комитет считает необходимым принять замечание общего порядка по статье 9 Конвенции, ка</w:t>
      </w:r>
      <w:r>
        <w:softHyphen/>
        <w:t>сающейся доступности, в соответствии со своими пр</w:t>
      </w:r>
      <w:r>
        <w:t>авилами процедуры и ус</w:t>
      </w:r>
      <w:r>
        <w:softHyphen/>
        <w:t>тановленной пра</w:t>
      </w:r>
      <w:r w:rsidR="00E002B1">
        <w:t>ктикой договорных органов по пр</w:t>
      </w:r>
      <w:r>
        <w:t>авам</w:t>
      </w:r>
      <w:proofErr w:type="gramEnd"/>
      <w:r>
        <w:t xml:space="preserve"> человека.</w:t>
      </w:r>
    </w:p>
    <w:p w:rsidR="00121712" w:rsidRDefault="00C85A03">
      <w:pPr>
        <w:pStyle w:val="30"/>
        <w:keepNext/>
        <w:keepLines/>
        <w:numPr>
          <w:ilvl w:val="0"/>
          <w:numId w:val="2"/>
        </w:numPr>
        <w:tabs>
          <w:tab w:val="left" w:pos="595"/>
        </w:tabs>
        <w:ind w:left="0"/>
        <w:jc w:val="both"/>
      </w:pPr>
      <w:bookmarkStart w:id="2" w:name="bookmark8"/>
      <w:r>
        <w:t>Нормативное содержание</w:t>
      </w:r>
      <w:bookmarkEnd w:id="2"/>
    </w:p>
    <w:p w:rsidR="00121712" w:rsidRDefault="00C85A03">
      <w:pPr>
        <w:pStyle w:val="1"/>
        <w:numPr>
          <w:ilvl w:val="0"/>
          <w:numId w:val="3"/>
        </w:numPr>
        <w:tabs>
          <w:tab w:val="left" w:pos="1176"/>
        </w:tabs>
        <w:ind w:left="600"/>
        <w:jc w:val="both"/>
      </w:pPr>
      <w:proofErr w:type="gramStart"/>
      <w:r>
        <w:t>Согласно статье 9 Конвенции о правах инвалидов, для того "что</w:t>
      </w:r>
      <w:r w:rsidR="00E002B1">
        <w:t>бы наде</w:t>
      </w:r>
      <w:r w:rsidR="00E002B1">
        <w:softHyphen/>
        <w:t>лить инвалидов возможно</w:t>
      </w:r>
      <w:r>
        <w:t>стью вести независимый образ жизни и всесторонне участ</w:t>
      </w:r>
      <w:r>
        <w:t>во</w:t>
      </w:r>
      <w:r w:rsidR="00E002B1">
        <w:t>вать во всех аспектах жизни, го</w:t>
      </w:r>
      <w:r>
        <w:t>сударства-участники принимают надле</w:t>
      </w:r>
      <w:r>
        <w:softHyphen/>
        <w:t>жащие меры для обеспечения инвалидам до ступа наравне с другими к физиче</w:t>
      </w:r>
      <w:r>
        <w:softHyphen/>
        <w:t>скому окружению, к транспорту, к информации и связи, включая информацион</w:t>
      </w:r>
      <w:r>
        <w:softHyphen/>
        <w:t>но-коммуникационные технологии и системы</w:t>
      </w:r>
      <w:r>
        <w:t>, а также к другим объектам и ус</w:t>
      </w:r>
      <w:r>
        <w:softHyphen/>
        <w:t>лугам, откры</w:t>
      </w:r>
      <w:r w:rsidR="00E002B1">
        <w:t>тым или предоставляемым</w:t>
      </w:r>
      <w:proofErr w:type="gramEnd"/>
      <w:r w:rsidR="00E002B1">
        <w:t xml:space="preserve"> для нас</w:t>
      </w:r>
      <w:r>
        <w:t>еления, как в городских, так и</w:t>
      </w:r>
      <w:r w:rsidR="00E002B1">
        <w:t xml:space="preserve"> в сельских районах". Важно отм</w:t>
      </w:r>
      <w:r>
        <w:t>етить, что проблема доступности рассматривает</w:t>
      </w:r>
      <w:r>
        <w:softHyphen/>
        <w:t>ся во всей ее полноте, включая физическое окружение, транспорт, информа</w:t>
      </w:r>
      <w:r>
        <w:t xml:space="preserve">цию и связь и услуги. Внимание уже более не заостряется на </w:t>
      </w:r>
      <w:proofErr w:type="spellStart"/>
      <w:r>
        <w:t>правосубъектности</w:t>
      </w:r>
      <w:proofErr w:type="spellEnd"/>
      <w:r>
        <w:t xml:space="preserve"> и государственном или частном характере владельцев зданий, транспортной ин</w:t>
      </w:r>
      <w:r>
        <w:softHyphen/>
        <w:t>фраструктуры, транспортных средств, информации и связи и услуг. До тех пор пока товары, продукты и услуг</w:t>
      </w:r>
      <w:r>
        <w:t>и открыты или предоставляются для населения, они должны быть доступны для всех независимо от того, являются ли их вла</w:t>
      </w:r>
      <w:r>
        <w:softHyphen/>
        <w:t>дельцы и/или предоставляются ли они государственным органом или частно</w:t>
      </w:r>
      <w:r w:rsidR="00E002B1">
        <w:t>й компанией. Инвалиды должны им</w:t>
      </w:r>
      <w:r>
        <w:t xml:space="preserve">еть равный до ступ ко всем товарам, </w:t>
      </w:r>
      <w:r>
        <w:t>продук</w:t>
      </w:r>
      <w:r>
        <w:softHyphen/>
        <w:t>там и услугам, открытым или предоставляемым для населения таким образом, чтобы обеспечить их эффективный и равный до ступ и уважение их человече</w:t>
      </w:r>
      <w:r>
        <w:softHyphen/>
        <w:t>ского достоинст</w:t>
      </w:r>
      <w:r w:rsidR="00E002B1">
        <w:t>ва. Этот подход основан на запр</w:t>
      </w:r>
      <w:r>
        <w:t>ете дискриминации; лишение доступа должно рассматриваться</w:t>
      </w:r>
      <w:r>
        <w:t xml:space="preserve"> как акт дискриминации независимо от того, является ли виновный государств</w:t>
      </w:r>
      <w:r w:rsidR="00E002B1">
        <w:t>енным или частным субъектом. Доступно</w:t>
      </w:r>
      <w:r>
        <w:t>сть должна обеспечиваться всем инвалидам независимо от имеющихся у них функ</w:t>
      </w:r>
      <w:r>
        <w:softHyphen/>
        <w:t>циональных нарушений, без каких-либо различий по признаку расы, цве</w:t>
      </w:r>
      <w:r>
        <w:t>та ко</w:t>
      </w:r>
      <w:r>
        <w:softHyphen/>
        <w:t xml:space="preserve">жи, пола, языка, религии, политических или других убеждений, национального или социального происхождения, имущественного со стояния, </w:t>
      </w:r>
      <w:proofErr w:type="gramStart"/>
      <w:r>
        <w:t>статус</w:t>
      </w:r>
      <w:proofErr w:type="gramEnd"/>
      <w:r>
        <w:t xml:space="preserve"> а по рож</w:t>
      </w:r>
      <w:r>
        <w:softHyphen/>
        <w:t>дению или иного статуса, правового или общественного п</w:t>
      </w:r>
      <w:r w:rsidR="00E002B1">
        <w:t xml:space="preserve">оложения, </w:t>
      </w:r>
      <w:proofErr w:type="spellStart"/>
      <w:r w:rsidR="00E002B1">
        <w:t>гендерной</w:t>
      </w:r>
      <w:proofErr w:type="spellEnd"/>
      <w:r w:rsidR="00E002B1">
        <w:t xml:space="preserve"> принадлежно</w:t>
      </w:r>
      <w:r>
        <w:t>сти или возраст</w:t>
      </w:r>
      <w:r>
        <w:t>а. В вопросах доступности следует особо учиты</w:t>
      </w:r>
      <w:r>
        <w:softHyphen/>
        <w:t xml:space="preserve">вать </w:t>
      </w:r>
      <w:proofErr w:type="spellStart"/>
      <w:r>
        <w:t>гендерные</w:t>
      </w:r>
      <w:proofErr w:type="spellEnd"/>
      <w:r>
        <w:t xml:space="preserve"> и возрастные аспекты.</w:t>
      </w:r>
    </w:p>
    <w:p w:rsidR="00121712" w:rsidRDefault="00C85A03">
      <w:pPr>
        <w:pStyle w:val="1"/>
        <w:numPr>
          <w:ilvl w:val="0"/>
          <w:numId w:val="3"/>
        </w:numPr>
        <w:tabs>
          <w:tab w:val="left" w:pos="1176"/>
        </w:tabs>
        <w:ind w:left="600"/>
        <w:jc w:val="both"/>
      </w:pPr>
      <w:r>
        <w:t>Статья 9 Конвенции прямо закрепляет доступность как предварительное условие, дающее возможность инвалидам вести независимый образ жизни, все</w:t>
      </w:r>
      <w:r>
        <w:softHyphen/>
        <w:t>сторонне и на равной основе учас</w:t>
      </w:r>
      <w:r>
        <w:t>тво</w:t>
      </w:r>
      <w:r w:rsidR="00E002B1">
        <w:t xml:space="preserve">вать в жизни общества и </w:t>
      </w:r>
      <w:proofErr w:type="gramStart"/>
      <w:r w:rsidR="00E002B1">
        <w:t xml:space="preserve">о </w:t>
      </w:r>
      <w:proofErr w:type="spellStart"/>
      <w:r w:rsidR="00E002B1">
        <w:t>суще</w:t>
      </w:r>
      <w:r>
        <w:t>ствлять</w:t>
      </w:r>
      <w:proofErr w:type="spellEnd"/>
      <w:proofErr w:type="gramEnd"/>
      <w:r>
        <w:t xml:space="preserve"> без каких-либо ограничений все свои права человека и основные свободы наравне с другими. </w:t>
      </w:r>
      <w:proofErr w:type="gramStart"/>
      <w:r>
        <w:t>Статья 9 основывается на действующих догово</w:t>
      </w:r>
      <w:r w:rsidR="00E002B1">
        <w:t>рах о правах человека, в частно</w:t>
      </w:r>
      <w:r>
        <w:t xml:space="preserve">сти на статье 25 </w:t>
      </w:r>
      <w:r>
        <w:rPr>
          <w:lang w:val="en-US" w:eastAsia="en-US" w:bidi="en-US"/>
        </w:rPr>
        <w:t>c</w:t>
      </w:r>
      <w:r w:rsidRPr="00E002B1">
        <w:rPr>
          <w:lang w:eastAsia="en-US" w:bidi="en-US"/>
        </w:rPr>
        <w:t xml:space="preserve">) </w:t>
      </w:r>
      <w:r>
        <w:t>Международного пакта о гражда</w:t>
      </w:r>
      <w:r w:rsidR="00E002B1">
        <w:t>нских и политиче</w:t>
      </w:r>
      <w:r>
        <w:t xml:space="preserve">ских правах, касающейся права на равный до ступ к государственным услугам, и на статье 5 </w:t>
      </w:r>
      <w:r>
        <w:rPr>
          <w:lang w:val="en-US" w:eastAsia="en-US" w:bidi="en-US"/>
        </w:rPr>
        <w:t>f</w:t>
      </w:r>
      <w:r w:rsidRPr="00E002B1">
        <w:rPr>
          <w:lang w:eastAsia="en-US" w:bidi="en-US"/>
        </w:rPr>
        <w:t xml:space="preserve">) </w:t>
      </w:r>
      <w:r>
        <w:t xml:space="preserve">Международной конвенции о ликвидации всех форм расовой дискриминации о праве на до ступ к любому месту или к любой услуге, которые предназначены </w:t>
      </w:r>
      <w:r>
        <w:t>для общественного</w:t>
      </w:r>
      <w:proofErr w:type="gramEnd"/>
      <w:r>
        <w:t xml:space="preserve"> использования. Когда принимались эти два основополагающих договора о правах человека, не существовало Интернета, который радикально изменил мир. Конвенция о правах инвалидов является пер</w:t>
      </w:r>
      <w:r>
        <w:softHyphen/>
        <w:t xml:space="preserve">вым в </w:t>
      </w:r>
      <w:r>
        <w:rPr>
          <w:lang w:val="en-US" w:eastAsia="en-US" w:bidi="en-US"/>
        </w:rPr>
        <w:t>XXI</w:t>
      </w:r>
      <w:r w:rsidRPr="00E002B1">
        <w:rPr>
          <w:lang w:eastAsia="en-US" w:bidi="en-US"/>
        </w:rPr>
        <w:t xml:space="preserve"> </w:t>
      </w:r>
      <w:r>
        <w:t xml:space="preserve">веке договором о правах человека, в </w:t>
      </w:r>
      <w:r>
        <w:t xml:space="preserve">котором бы затрагивался вопрос доступа </w:t>
      </w:r>
      <w:proofErr w:type="gramStart"/>
      <w:r>
        <w:t>к</w:t>
      </w:r>
      <w:proofErr w:type="gramEnd"/>
      <w:r>
        <w:t xml:space="preserve"> ИКТ; и она не создает новых прав в отношении инвалидов. Кроме то</w:t>
      </w:r>
      <w:r>
        <w:softHyphen/>
        <w:t xml:space="preserve">го, концепция равенства в международном праве за последние десятилетия также </w:t>
      </w:r>
      <w:proofErr w:type="gramStart"/>
      <w:r>
        <w:t>изменилась и вследствие концептуального пересмотра формального ра</w:t>
      </w:r>
      <w:r>
        <w:softHyphen/>
        <w:t>венства</w:t>
      </w:r>
      <w:r>
        <w:t xml:space="preserve"> в пользу субстантивного равенства это сказалось</w:t>
      </w:r>
      <w:proofErr w:type="gramEnd"/>
      <w:r>
        <w:t xml:space="preserve"> на обязанностях госу</w:t>
      </w:r>
      <w:r>
        <w:softHyphen/>
        <w:t>да</w:t>
      </w:r>
      <w:r w:rsidR="00E002B1">
        <w:t>рств-участников. Обязанность го</w:t>
      </w:r>
      <w:r>
        <w:t>сударств обеспечивать доступность пред</w:t>
      </w:r>
      <w:r>
        <w:softHyphen/>
        <w:t>ставляет собой одну из неотъемлемых частей новой обязанности уважать, за</w:t>
      </w:r>
      <w:r>
        <w:softHyphen/>
        <w:t xml:space="preserve">щищать и обеспечивать равенство прав. В </w:t>
      </w:r>
      <w:r w:rsidR="00E002B1">
        <w:t>связи с этим доступно</w:t>
      </w:r>
      <w:r>
        <w:t xml:space="preserve">сть должна рассматриваться в контексте права на доступ </w:t>
      </w:r>
      <w:r w:rsidR="00E002B1">
        <w:t>с конкретной точки зрения инвалидности. Право инвалидов на до</w:t>
      </w:r>
      <w:r>
        <w:t>ступ обеспечивается за счет строгого выпол</w:t>
      </w:r>
      <w:r>
        <w:softHyphen/>
        <w:t xml:space="preserve">нения стандартов доступности. Барьеры для доступа к </w:t>
      </w:r>
      <w:r>
        <w:lastRenderedPageBreak/>
        <w:t>существующим объек</w:t>
      </w:r>
      <w:r>
        <w:softHyphen/>
        <w:t>там, службам, товарам и услугам, которые предназначены или открыты для об</w:t>
      </w:r>
      <w:r>
        <w:softHyphen/>
        <w:t xml:space="preserve">щественности, должны быть постепенно устранены на систематической и, что более важно, </w:t>
      </w:r>
      <w:proofErr w:type="gramStart"/>
      <w:r>
        <w:t>по</w:t>
      </w:r>
      <w:proofErr w:type="gramEnd"/>
      <w:r>
        <w:t xml:space="preserve"> следовательно к</w:t>
      </w:r>
      <w:r w:rsidR="00E002B1">
        <w:t>онтролируемой основе с целью до</w:t>
      </w:r>
      <w:r>
        <w:t>стижения полной доступности.</w:t>
      </w:r>
    </w:p>
    <w:p w:rsidR="00121712" w:rsidRDefault="00C85A03">
      <w:pPr>
        <w:pStyle w:val="1"/>
        <w:numPr>
          <w:ilvl w:val="0"/>
          <w:numId w:val="3"/>
        </w:numPr>
        <w:tabs>
          <w:tab w:val="left" w:pos="1176"/>
        </w:tabs>
        <w:ind w:left="600"/>
        <w:jc w:val="both"/>
      </w:pPr>
      <w:r>
        <w:t>Строгое применен</w:t>
      </w:r>
      <w:r>
        <w:t xml:space="preserve">ие принципа универсального дизайна ко всем новым товарам, продуктам, объектам, технологиям и услугам должно обеспечивать равный и неограниченный до ступ для всех потенциальных потребителей, в том </w:t>
      </w:r>
      <w:proofErr w:type="gramStart"/>
      <w:r>
        <w:t>числе</w:t>
      </w:r>
      <w:proofErr w:type="gramEnd"/>
      <w:r>
        <w:t xml:space="preserve"> инвали</w:t>
      </w:r>
      <w:r w:rsidR="00E002B1">
        <w:t>дов, таким образом, чтобы полно</w:t>
      </w:r>
      <w:r>
        <w:t>стью учесть прис</w:t>
      </w:r>
      <w:r>
        <w:t>ущее им чело</w:t>
      </w:r>
      <w:r>
        <w:softHyphen/>
        <w:t>веческое достоинство и многообразие. Его применение должно содействовать обеспечению неограниченного и беспрепятственного передвижения инвалидов</w:t>
      </w:r>
      <w:r w:rsidR="00E002B1">
        <w:t xml:space="preserve"> из одного пространства в друго</w:t>
      </w:r>
      <w:r>
        <w:t xml:space="preserve">е, в том числе </w:t>
      </w:r>
      <w:r w:rsidR="00E002B1">
        <w:t>при передвижении внутри конкретных про</w:t>
      </w:r>
      <w:r>
        <w:t xml:space="preserve">странств. </w:t>
      </w:r>
      <w:r>
        <w:t>Инвалиды и другие пользователи должны иметь возмож</w:t>
      </w:r>
      <w:r>
        <w:softHyphen/>
        <w:t>ность беспрепятственно двигаться по улицам, входить в доступные транспорт</w:t>
      </w:r>
      <w:r>
        <w:softHyphen/>
        <w:t>ные</w:t>
      </w:r>
      <w:r w:rsidR="00E002B1">
        <w:t xml:space="preserve"> средства с низкой посадкой, им</w:t>
      </w:r>
      <w:r>
        <w:t>еть доступ к информации и связи, а также входить в здания универсального дизайна и передвигаться</w:t>
      </w:r>
      <w:r>
        <w:t xml:space="preserve"> внутри них при по</w:t>
      </w:r>
      <w:r>
        <w:softHyphen/>
        <w:t>мощи технических вспомогательных средств и услуг помощников, где это необ</w:t>
      </w:r>
      <w:r>
        <w:softHyphen/>
        <w:t>ходимо. Применение принципа универсального дизайна автоматически не от</w:t>
      </w:r>
      <w:r>
        <w:softHyphen/>
        <w:t>меняет необходимости прибегать к вспомогательным приспособлениям. Его применение уже на стад</w:t>
      </w:r>
      <w:r>
        <w:t>ии разработки первоначального проекта здания позво</w:t>
      </w:r>
      <w:r>
        <w:softHyphen/>
        <w:t>ляет значительно сократить расходы на строительство: общая стоимость строи</w:t>
      </w:r>
      <w:r>
        <w:softHyphen/>
        <w:t>тельства здания, спроектиро</w:t>
      </w:r>
      <w:r w:rsidR="00E002B1">
        <w:t>ванного с учетом обеспечения доступно</w:t>
      </w:r>
      <w:r>
        <w:t>сти для ин</w:t>
      </w:r>
      <w:r>
        <w:softHyphen/>
        <w:t>валидов, во многих случаях может вообще не увеличитьс</w:t>
      </w:r>
      <w:r>
        <w:t>я либо, в определен</w:t>
      </w:r>
      <w:r>
        <w:softHyphen/>
        <w:t>ных условиях, минимально возрасти. В то же время затраты на последующую адаптацию здания для инвалидов в некоторых случаях могут быть весьма суще</w:t>
      </w:r>
      <w:r>
        <w:softHyphen/>
        <w:t>ственными, особенно когда речь идет об исторических зданиях. Соответствен</w:t>
      </w:r>
      <w:r>
        <w:softHyphen/>
        <w:t>но, если изначал</w:t>
      </w:r>
      <w:r>
        <w:t>ьное применение универса</w:t>
      </w:r>
      <w:r w:rsidR="00E002B1">
        <w:t>льного дизайна дает экономию ср</w:t>
      </w:r>
      <w:r>
        <w:t>едств, то потенциальные затраты на последующее устранение барьеров не могут использоваться как предлог для уклонения от обязательства о постепен</w:t>
      </w:r>
      <w:r>
        <w:softHyphen/>
        <w:t>ном удалении затрудняющих доступность барьеров. Доступн</w:t>
      </w:r>
      <w:r>
        <w:t>ость информации и связи, включая ИКТ, также должна предусматриваться уже на начальных эта</w:t>
      </w:r>
      <w:r>
        <w:softHyphen/>
        <w:t>пах, поскольку последующее переоборудование под Интернет и ИКТ может увеличить затраты. Таким образом, внедрение обязательных структурных эле</w:t>
      </w:r>
      <w:r>
        <w:softHyphen/>
        <w:t xml:space="preserve">ментов для до ступа </w:t>
      </w:r>
      <w:proofErr w:type="gramStart"/>
      <w:r>
        <w:t>к</w:t>
      </w:r>
      <w:proofErr w:type="gramEnd"/>
      <w:r>
        <w:t xml:space="preserve"> ИК</w:t>
      </w:r>
      <w:r>
        <w:t>Т на ранних стадиях проектирования и строительства является более экономичным.</w:t>
      </w:r>
    </w:p>
    <w:p w:rsidR="00121712" w:rsidRDefault="00C85A03">
      <w:pPr>
        <w:pStyle w:val="1"/>
        <w:numPr>
          <w:ilvl w:val="0"/>
          <w:numId w:val="3"/>
        </w:numPr>
        <w:tabs>
          <w:tab w:val="left" w:pos="1176"/>
        </w:tabs>
        <w:ind w:left="600"/>
        <w:jc w:val="both"/>
      </w:pPr>
      <w:r>
        <w:t>Применение уни</w:t>
      </w:r>
      <w:r w:rsidR="00E002B1">
        <w:t>версального дизайна делает обще</w:t>
      </w:r>
      <w:r>
        <w:t>с</w:t>
      </w:r>
      <w:r w:rsidR="00E002B1">
        <w:t>твенную среду дос</w:t>
      </w:r>
      <w:r w:rsidR="00E002B1">
        <w:softHyphen/>
        <w:t>тупной для вс</w:t>
      </w:r>
      <w:r>
        <w:t>ех, а не только для инвалидов. Важно также отметить, что статья 9 прямо налагает на государства-уч</w:t>
      </w:r>
      <w:r>
        <w:t>астники об</w:t>
      </w:r>
      <w:r w:rsidR="00E002B1">
        <w:t>язанность обеспечивать доступ</w:t>
      </w:r>
      <w:r>
        <w:t xml:space="preserve">ность как в городских, так и сельских районах. </w:t>
      </w:r>
      <w:proofErr w:type="gramStart"/>
      <w:r>
        <w:t>Данные показывают, что дос</w:t>
      </w:r>
      <w:r>
        <w:softHyphen/>
        <w:t xml:space="preserve">тупность лучше обеспечена в крупных городах, нежели в отдаленных, менее развитых сельских районах, однако активная урбанизация также иногда </w:t>
      </w:r>
      <w:r>
        <w:t>может создавать новые дополнительные барьеры, мешающи</w:t>
      </w:r>
      <w:r w:rsidR="00E002B1">
        <w:t>е до ступу инвалидов, в ча</w:t>
      </w:r>
      <w:r w:rsidR="00E002B1">
        <w:softHyphen/>
        <w:t>стно</w:t>
      </w:r>
      <w:r>
        <w:t>сти, к зданиям, транспорту и услугам, а также к более современным фор</w:t>
      </w:r>
      <w:r>
        <w:softHyphen/>
        <w:t>мам информационно-коммуникационного обслуживания в густонаселенных и оживленных городских районах.</w:t>
      </w:r>
      <w:proofErr w:type="gramEnd"/>
      <w:r>
        <w:t xml:space="preserve"> В </w:t>
      </w:r>
      <w:r>
        <w:t>городских и сельских районах должен обес</w:t>
      </w:r>
      <w:r>
        <w:softHyphen/>
        <w:t>печиваться до ступ инвалидов к природным и историческим компонентам физи</w:t>
      </w:r>
      <w:r>
        <w:softHyphen/>
        <w:t>ческой среды, открытым для посещения и использования общественностью.</w:t>
      </w:r>
    </w:p>
    <w:p w:rsidR="00121712" w:rsidRDefault="00E002B1">
      <w:pPr>
        <w:pStyle w:val="1"/>
        <w:numPr>
          <w:ilvl w:val="0"/>
          <w:numId w:val="3"/>
        </w:numPr>
        <w:tabs>
          <w:tab w:val="left" w:pos="1176"/>
        </w:tabs>
        <w:ind w:left="600"/>
        <w:jc w:val="both"/>
      </w:pPr>
      <w:r>
        <w:t>Пункт 1 статьи 9 тре</w:t>
      </w:r>
      <w:r w:rsidR="00C85A03">
        <w:t xml:space="preserve">бует от государств-участников выявлять и устранять </w:t>
      </w:r>
      <w:r w:rsidR="00C85A03">
        <w:t>препятстви</w:t>
      </w:r>
      <w:r>
        <w:t>я и барьеры, мешающие доступности, в частно</w:t>
      </w:r>
      <w:r w:rsidR="00C85A03">
        <w:t>сти:</w:t>
      </w:r>
    </w:p>
    <w:p w:rsidR="00121712" w:rsidRDefault="00C85A03" w:rsidP="00E002B1">
      <w:pPr>
        <w:pStyle w:val="1"/>
        <w:numPr>
          <w:ilvl w:val="0"/>
          <w:numId w:val="4"/>
        </w:numPr>
        <w:tabs>
          <w:tab w:val="left" w:pos="1706"/>
          <w:tab w:val="left" w:pos="1742"/>
        </w:tabs>
        <w:spacing w:after="0"/>
        <w:ind w:left="1180"/>
        <w:jc w:val="both"/>
      </w:pPr>
      <w:r>
        <w:t>зданий, дорог, транспорта и других внутренних и внешних объек</w:t>
      </w:r>
      <w:r>
        <w:softHyphen/>
      </w:r>
      <w:r>
        <w:t>тов, включая школы, жилы е дома, медицинские учреждения и рабочие места;</w:t>
      </w:r>
    </w:p>
    <w:p w:rsidR="00121712" w:rsidRDefault="00C85A03">
      <w:pPr>
        <w:pStyle w:val="1"/>
        <w:numPr>
          <w:ilvl w:val="0"/>
          <w:numId w:val="4"/>
        </w:numPr>
        <w:tabs>
          <w:tab w:val="left" w:pos="1683"/>
          <w:tab w:val="left" w:pos="1722"/>
        </w:tabs>
        <w:spacing w:after="0"/>
        <w:ind w:left="1160"/>
        <w:jc w:val="both"/>
      </w:pPr>
      <w:r>
        <w:t>информационных, коммуникационных и других служб, включая</w:t>
      </w:r>
    </w:p>
    <w:p w:rsidR="00121712" w:rsidRDefault="00C85A03">
      <w:pPr>
        <w:pStyle w:val="1"/>
        <w:ind w:firstLine="600"/>
        <w:jc w:val="both"/>
      </w:pPr>
      <w:r>
        <w:t>электронные и экстренные службы.</w:t>
      </w:r>
    </w:p>
    <w:p w:rsidR="00121712" w:rsidRDefault="00C85A03">
      <w:pPr>
        <w:pStyle w:val="1"/>
        <w:ind w:left="600" w:firstLine="560"/>
        <w:jc w:val="both"/>
      </w:pPr>
      <w:r>
        <w:t>К прочим вышеупомянутым внутренним и внешним объектам следует относить правоохранительные учреждения, суды, тюрьмы, социальные органы, площадки для широкого общения и досуга, культурных, политических и спортивных мероприяти</w:t>
      </w:r>
      <w:r>
        <w:t>й, а также торговые предприятия. К другим службам относятся почтовые, банковские и информационные службы и структуры электросвязи.</w:t>
      </w:r>
    </w:p>
    <w:p w:rsidR="00121712" w:rsidRDefault="00C85A03">
      <w:pPr>
        <w:pStyle w:val="1"/>
        <w:numPr>
          <w:ilvl w:val="0"/>
          <w:numId w:val="3"/>
        </w:numPr>
        <w:tabs>
          <w:tab w:val="left" w:pos="1176"/>
        </w:tabs>
        <w:ind w:left="600"/>
        <w:jc w:val="both"/>
      </w:pPr>
      <w:r>
        <w:lastRenderedPageBreak/>
        <w:t>В пункте 2 статьи 9 изложены меры, которые государства-участники должны принять в целях разработки, распространения и контрол</w:t>
      </w:r>
      <w:r>
        <w:t>я над выполне</w:t>
      </w:r>
      <w:r>
        <w:softHyphen/>
        <w:t xml:space="preserve">нием минимальных национальных стандартов обеспечения </w:t>
      </w:r>
      <w:proofErr w:type="gramStart"/>
      <w:r>
        <w:t xml:space="preserve">до </w:t>
      </w:r>
      <w:proofErr w:type="spellStart"/>
      <w:r>
        <w:t>ступно</w:t>
      </w:r>
      <w:proofErr w:type="spellEnd"/>
      <w:proofErr w:type="gramEnd"/>
      <w:r>
        <w:t xml:space="preserve"> </w:t>
      </w:r>
      <w:proofErr w:type="spellStart"/>
      <w:r>
        <w:t>сти</w:t>
      </w:r>
      <w:proofErr w:type="spellEnd"/>
      <w:r>
        <w:t xml:space="preserve"> объек</w:t>
      </w:r>
      <w:r>
        <w:softHyphen/>
        <w:t>тов и услуг, открытых или предоставляемых для населения. Такие стандарты должны соответствовать стандартам других государств-участников и обеспечи</w:t>
      </w:r>
      <w:r>
        <w:softHyphen/>
        <w:t>вать тем самым совмест</w:t>
      </w:r>
      <w:r>
        <w:t>имость среды в интересах беспрепятственного пере</w:t>
      </w:r>
      <w:r>
        <w:softHyphen/>
        <w:t>движения в рамках свободы передвижения и гражданства (статья 18) инвали</w:t>
      </w:r>
      <w:r>
        <w:softHyphen/>
        <w:t xml:space="preserve">дов. </w:t>
      </w:r>
      <w:proofErr w:type="gramStart"/>
      <w:r>
        <w:t xml:space="preserve">Го </w:t>
      </w:r>
      <w:proofErr w:type="spellStart"/>
      <w:r>
        <w:t>сударствам-участникам</w:t>
      </w:r>
      <w:proofErr w:type="spellEnd"/>
      <w:proofErr w:type="gramEnd"/>
      <w:r>
        <w:t xml:space="preserve"> также следует принять меры по обеспечению то</w:t>
      </w:r>
      <w:r>
        <w:softHyphen/>
        <w:t>го, чтобы частные субъекты, предлагающие объекты и услуги, о</w:t>
      </w:r>
      <w:r>
        <w:t xml:space="preserve">ткрытые или предоставляемые для нас </w:t>
      </w:r>
      <w:proofErr w:type="spellStart"/>
      <w:r>
        <w:t>еления</w:t>
      </w:r>
      <w:proofErr w:type="spellEnd"/>
      <w:r>
        <w:t>, принимали во внимание все аспекты, связан</w:t>
      </w:r>
      <w:r>
        <w:softHyphen/>
        <w:t xml:space="preserve">ные с обеспечением доступности для инвалидов (статья 9, пункт 2 </w:t>
      </w:r>
      <w:r>
        <w:rPr>
          <w:lang w:val="en-US" w:eastAsia="en-US" w:bidi="en-US"/>
        </w:rPr>
        <w:t>b</w:t>
      </w:r>
      <w:r w:rsidRPr="00E002B1">
        <w:rPr>
          <w:lang w:eastAsia="en-US" w:bidi="en-US"/>
        </w:rPr>
        <w:t>)).</w:t>
      </w:r>
    </w:p>
    <w:p w:rsidR="00121712" w:rsidRDefault="00E002B1">
      <w:pPr>
        <w:pStyle w:val="1"/>
        <w:numPr>
          <w:ilvl w:val="0"/>
          <w:numId w:val="3"/>
        </w:numPr>
        <w:tabs>
          <w:tab w:val="left" w:pos="1176"/>
        </w:tabs>
        <w:ind w:left="600"/>
        <w:jc w:val="both"/>
      </w:pPr>
      <w:r>
        <w:t>Поскольку отсутствие доступно</w:t>
      </w:r>
      <w:r w:rsidR="00C85A03">
        <w:t>сти зачастую обусловлено недостаточной осведомленностью и нехваткой т</w:t>
      </w:r>
      <w:r w:rsidR="00C85A03">
        <w:t>ехнических знаний, статья 9 обязывает госу</w:t>
      </w:r>
      <w:r w:rsidR="00C85A03">
        <w:softHyphen/>
        <w:t>дарства-участники организовывать для всех вовлеченных ст</w:t>
      </w:r>
      <w:r>
        <w:t>орон инструктаж по проблемам доступно</w:t>
      </w:r>
      <w:r w:rsidR="00C85A03">
        <w:t xml:space="preserve">сти, с которыми сталкиваются инвалиды (пункт 2 </w:t>
      </w:r>
      <w:r w:rsidR="00C85A03">
        <w:rPr>
          <w:lang w:val="en-US" w:eastAsia="en-US" w:bidi="en-US"/>
        </w:rPr>
        <w:t>c</w:t>
      </w:r>
      <w:r w:rsidR="00C85A03" w:rsidRPr="00E002B1">
        <w:rPr>
          <w:lang w:eastAsia="en-US" w:bidi="en-US"/>
        </w:rPr>
        <w:t xml:space="preserve">)). </w:t>
      </w:r>
      <w:r w:rsidR="00C85A03">
        <w:t>Ста</w:t>
      </w:r>
      <w:r w:rsidR="00C85A03">
        <w:softHyphen/>
        <w:t xml:space="preserve">тья 9 не преследует цель дать полный перечень соответствующих </w:t>
      </w:r>
      <w:r>
        <w:t>вовлеченных сторон; лю</w:t>
      </w:r>
      <w:r w:rsidR="00C85A03">
        <w:t>бой исчерпывающий перечень должен включать органы, ответствен</w:t>
      </w:r>
      <w:r w:rsidR="00C85A03">
        <w:softHyphen/>
        <w:t>ные за выдачу разрешений на строительство зданий, советы по вещанию и ли</w:t>
      </w:r>
      <w:r w:rsidR="00C85A03">
        <w:softHyphen/>
        <w:t>цензии ИКТ, инженеров, проектировщиков, архитекторов, градостроителей, транспортные власти, постав</w:t>
      </w:r>
      <w:r w:rsidR="00C85A03">
        <w:t>щиков услуг, членов научного сообщества, а также инвалидов и их организации. Инструктаж должен проводиться не только для тех, кто разрабатывает дизайн товаров, услуг и продуктов, но и для тех, кто их производит. К тому же расширение прямого участия инвалид</w:t>
      </w:r>
      <w:r w:rsidR="00C85A03">
        <w:t>ов в разработке продуктов способствовало бы более глубокому пониманию существующих по</w:t>
      </w:r>
      <w:r w:rsidR="00C85A03">
        <w:softHyphen/>
        <w:t>требностей и повышен</w:t>
      </w:r>
      <w:r>
        <w:t xml:space="preserve">ию эффективности </w:t>
      </w:r>
      <w:proofErr w:type="gramStart"/>
      <w:r>
        <w:t>контроля за</w:t>
      </w:r>
      <w:proofErr w:type="gramEnd"/>
      <w:r>
        <w:t xml:space="preserve"> доступно</w:t>
      </w:r>
      <w:r w:rsidR="00C85A03">
        <w:t>стью. В конеч</w:t>
      </w:r>
      <w:r w:rsidR="00C85A03">
        <w:softHyphen/>
        <w:t>ном итоге именно строители на строительной площадке делают здание либо доступным, либо нет. Для в</w:t>
      </w:r>
      <w:r w:rsidR="00C85A03">
        <w:t>сех этих групп необходимо ввести системы обуче</w:t>
      </w:r>
      <w:r w:rsidR="00C85A03">
        <w:softHyphen/>
        <w:t>ния и мониторинга в интересах обеспечения практического применения стан</w:t>
      </w:r>
      <w:r w:rsidR="00C85A03">
        <w:softHyphen/>
        <w:t>дартов доступности.</w:t>
      </w:r>
    </w:p>
    <w:p w:rsidR="00121712" w:rsidRDefault="00C85A03">
      <w:pPr>
        <w:pStyle w:val="1"/>
        <w:numPr>
          <w:ilvl w:val="0"/>
          <w:numId w:val="3"/>
        </w:numPr>
        <w:tabs>
          <w:tab w:val="left" w:pos="1176"/>
        </w:tabs>
        <w:ind w:left="600"/>
        <w:jc w:val="both"/>
      </w:pPr>
      <w:r>
        <w:t>Для некоторых инвалидов передвижение и ориентирование в зд</w:t>
      </w:r>
      <w:r w:rsidR="00E002B1">
        <w:t>аниях и других открытых для нас</w:t>
      </w:r>
      <w:r>
        <w:t>еления местах, может быть с</w:t>
      </w:r>
      <w:r>
        <w:t xml:space="preserve">опряжено с трудностями при отсутствии надлежащих указателей, доступной информации и связи или вспомогательных услуг. </w:t>
      </w:r>
      <w:proofErr w:type="gramStart"/>
      <w:r>
        <w:t xml:space="preserve">В связи с этим в пунктах 2 </w:t>
      </w:r>
      <w:r>
        <w:rPr>
          <w:lang w:val="en-US" w:eastAsia="en-US" w:bidi="en-US"/>
        </w:rPr>
        <w:t>d</w:t>
      </w:r>
      <w:r w:rsidRPr="00E002B1">
        <w:rPr>
          <w:lang w:eastAsia="en-US" w:bidi="en-US"/>
        </w:rPr>
        <w:t xml:space="preserve">) </w:t>
      </w:r>
      <w:r>
        <w:t xml:space="preserve">и </w:t>
      </w:r>
      <w:r>
        <w:rPr>
          <w:lang w:val="en-US" w:eastAsia="en-US" w:bidi="en-US"/>
        </w:rPr>
        <w:t>e</w:t>
      </w:r>
      <w:r w:rsidRPr="00E002B1">
        <w:rPr>
          <w:lang w:eastAsia="en-US" w:bidi="en-US"/>
        </w:rPr>
        <w:t xml:space="preserve">) </w:t>
      </w:r>
      <w:r>
        <w:t>статьи 9 содержатся положения о том, что здания и другие объекты, открытые для населения, долж</w:t>
      </w:r>
      <w:r>
        <w:softHyphen/>
        <w:t>ны быть о</w:t>
      </w:r>
      <w:r>
        <w:t>снащены у</w:t>
      </w:r>
      <w:r w:rsidR="00E002B1">
        <w:t>казателями, выполненными азбуко</w:t>
      </w:r>
      <w:r>
        <w:t>й Брайля и в удобочи</w:t>
      </w:r>
      <w:r>
        <w:softHyphen/>
        <w:t>таемой и понятной форме, а также что для облегчения доступности зданий и других объектов, открытых для населения, должны предоставляться различные виды услуг помощников и посредников, в том</w:t>
      </w:r>
      <w:proofErr w:type="gramEnd"/>
      <w:r>
        <w:t xml:space="preserve"> </w:t>
      </w:r>
      <w:proofErr w:type="gramStart"/>
      <w:r>
        <w:t>числ</w:t>
      </w:r>
      <w:r>
        <w:t>е</w:t>
      </w:r>
      <w:proofErr w:type="gramEnd"/>
      <w:r>
        <w:t xml:space="preserve"> проводников, чтецов и профессиональных </w:t>
      </w:r>
      <w:proofErr w:type="spellStart"/>
      <w:r>
        <w:t>сурдопереводчиков</w:t>
      </w:r>
      <w:proofErr w:type="spellEnd"/>
      <w:r>
        <w:t>. Без та</w:t>
      </w:r>
      <w:r w:rsidR="00E002B1">
        <w:t>ких указателей, доступной инф</w:t>
      </w:r>
      <w:r>
        <w:t>ормации и связи и вспомогательных услуг ориентирование и передвижение в зданиях или внутри них могут быть невозможны для многих инвалидов, осо</w:t>
      </w:r>
      <w:r>
        <w:softHyphen/>
        <w:t>бенно страдающи</w:t>
      </w:r>
      <w:r>
        <w:t>х когнитивными расстройствами.</w:t>
      </w:r>
    </w:p>
    <w:p w:rsidR="00121712" w:rsidRDefault="00C85A03">
      <w:pPr>
        <w:pStyle w:val="1"/>
        <w:numPr>
          <w:ilvl w:val="0"/>
          <w:numId w:val="3"/>
        </w:numPr>
        <w:tabs>
          <w:tab w:val="left" w:pos="1176"/>
        </w:tabs>
        <w:ind w:left="600"/>
        <w:jc w:val="both"/>
      </w:pPr>
      <w:r>
        <w:t>Отсутствие доступа к информации и связи серьезно подрывает и ограни</w:t>
      </w:r>
      <w:r>
        <w:softHyphen/>
        <w:t>чивае</w:t>
      </w:r>
      <w:r w:rsidR="00E002B1">
        <w:t>т способность инвалидов осуще</w:t>
      </w:r>
      <w:r>
        <w:t>ствлять право на свободу мысли и выра</w:t>
      </w:r>
      <w:r>
        <w:softHyphen/>
        <w:t>жения мнений, а также многие другие основные права и свободы. В связи с этим в пун</w:t>
      </w:r>
      <w:r>
        <w:t xml:space="preserve">ктах 2 </w:t>
      </w:r>
      <w:r>
        <w:rPr>
          <w:lang w:val="en-US" w:eastAsia="en-US" w:bidi="en-US"/>
        </w:rPr>
        <w:t>f</w:t>
      </w:r>
      <w:r w:rsidRPr="00E002B1">
        <w:rPr>
          <w:lang w:eastAsia="en-US" w:bidi="en-US"/>
        </w:rPr>
        <w:t xml:space="preserve">) </w:t>
      </w:r>
      <w:r>
        <w:t xml:space="preserve">и </w:t>
      </w:r>
      <w:r>
        <w:rPr>
          <w:lang w:val="en-US" w:eastAsia="en-US" w:bidi="en-US"/>
        </w:rPr>
        <w:t>g</w:t>
      </w:r>
      <w:r w:rsidRPr="00E002B1">
        <w:rPr>
          <w:lang w:eastAsia="en-US" w:bidi="en-US"/>
        </w:rPr>
        <w:t xml:space="preserve">) </w:t>
      </w:r>
      <w:r>
        <w:t>статьи 9 Конвенции предусмотрено, что государства- учас</w:t>
      </w:r>
      <w:r w:rsidR="00E002B1">
        <w:t>тники должны поощрять деятельно</w:t>
      </w:r>
      <w:r>
        <w:t xml:space="preserve">сть помощников и </w:t>
      </w:r>
      <w:proofErr w:type="gramStart"/>
      <w:r>
        <w:t>по</w:t>
      </w:r>
      <w:proofErr w:type="gramEnd"/>
      <w:r>
        <w:t xml:space="preserve"> </w:t>
      </w:r>
      <w:proofErr w:type="gramStart"/>
      <w:r>
        <w:t>средников</w:t>
      </w:r>
      <w:proofErr w:type="gramEnd"/>
      <w:r>
        <w:t xml:space="preserve">, в том числе проводников, чтецов и профессиональных </w:t>
      </w:r>
      <w:proofErr w:type="spellStart"/>
      <w:r>
        <w:t>сурдопереводчиков</w:t>
      </w:r>
      <w:proofErr w:type="spellEnd"/>
      <w:r>
        <w:t xml:space="preserve"> (пункт 2 </w:t>
      </w:r>
      <w:r>
        <w:rPr>
          <w:lang w:val="en-US" w:eastAsia="en-US" w:bidi="en-US"/>
        </w:rPr>
        <w:t>e</w:t>
      </w:r>
      <w:r w:rsidRPr="00E002B1">
        <w:rPr>
          <w:lang w:eastAsia="en-US" w:bidi="en-US"/>
        </w:rPr>
        <w:t xml:space="preserve">)); </w:t>
      </w:r>
      <w:r>
        <w:t>развивать другие надлежащие формы оказан</w:t>
      </w:r>
      <w:r>
        <w:t>ия инвалидам помощи и поддержки, обеспечивающие им до ступ к информации; а также поощрять доступ инвалидов к новым информационно-коммуникационным технологиям и системам, включая Интернет, путем соблюдения обязательных стандартов дос</w:t>
      </w:r>
      <w:r>
        <w:softHyphen/>
        <w:t>тупности. Следует обесп</w:t>
      </w:r>
      <w:r w:rsidR="00E002B1">
        <w:t>ечивать предо</w:t>
      </w:r>
      <w:r>
        <w:t>ставление инвалидам информации и свя</w:t>
      </w:r>
      <w:r>
        <w:softHyphen/>
        <w:t>зи в таких удобочитаемых форматах и с применением таких дополнительных и альтернативных средств и методов, которыми пользуются инвалиды.</w:t>
      </w:r>
    </w:p>
    <w:p w:rsidR="00121712" w:rsidRDefault="00C85A03">
      <w:pPr>
        <w:pStyle w:val="1"/>
        <w:numPr>
          <w:ilvl w:val="0"/>
          <w:numId w:val="3"/>
        </w:numPr>
        <w:tabs>
          <w:tab w:val="left" w:pos="1176"/>
        </w:tabs>
        <w:ind w:left="600"/>
        <w:jc w:val="both"/>
      </w:pPr>
      <w:r>
        <w:t xml:space="preserve">В целях поощрения всестороннего и равного участия инвалидов в жизни </w:t>
      </w:r>
      <w:r>
        <w:lastRenderedPageBreak/>
        <w:t xml:space="preserve">общества можно использовать новые технологии, но </w:t>
      </w:r>
      <w:proofErr w:type="gramStart"/>
      <w:r>
        <w:t>при том</w:t>
      </w:r>
      <w:proofErr w:type="gramEnd"/>
      <w:r>
        <w:t xml:space="preserve"> лишь условии, что они разработаны и изготовлены таким образом, чтобы обеспечить их доступ</w:t>
      </w:r>
      <w:r>
        <w:softHyphen/>
        <w:t>ность. Новые инвестиции, исследования и производство должны способство</w:t>
      </w:r>
      <w:r>
        <w:softHyphen/>
        <w:t>вать ликвидации неравенства, а не созд</w:t>
      </w:r>
      <w:r>
        <w:t xml:space="preserve">авать новые барьеры. В связи с этим пункт 2 </w:t>
      </w:r>
      <w:r>
        <w:rPr>
          <w:lang w:val="en-US" w:eastAsia="en-US" w:bidi="en-US"/>
        </w:rPr>
        <w:t>h</w:t>
      </w:r>
      <w:r w:rsidRPr="00E002B1">
        <w:rPr>
          <w:lang w:eastAsia="en-US" w:bidi="en-US"/>
        </w:rPr>
        <w:t xml:space="preserve">) </w:t>
      </w:r>
      <w:r>
        <w:t>статьи 9 призывает государства-участники поощрять проектирова</w:t>
      </w:r>
      <w:r>
        <w:softHyphen/>
        <w:t>ние, разработку, производство и распространение изначально доступных ин</w:t>
      </w:r>
      <w:r>
        <w:softHyphen/>
        <w:t>формационно-коммуникационных технологий и систем, так чтобы доступность эти</w:t>
      </w:r>
      <w:r>
        <w:t>х технологий и систем достигалась при минимальных затратах. В качестве отдельных примеров и</w:t>
      </w:r>
      <w:r w:rsidR="00E002B1">
        <w:t>спользования технологических до</w:t>
      </w:r>
      <w:r>
        <w:t>стижений в интересах повышения доступности можно указать на применение систем улучшения слу</w:t>
      </w:r>
      <w:r>
        <w:softHyphen/>
        <w:t xml:space="preserve">ха, включая </w:t>
      </w:r>
      <w:proofErr w:type="spellStart"/>
      <w:r>
        <w:t>задействование</w:t>
      </w:r>
      <w:proofErr w:type="spellEnd"/>
      <w:r>
        <w:t xml:space="preserve"> встроенных в о</w:t>
      </w:r>
      <w:r>
        <w:t>кружающую среду вспомогательных систем для повышения эффективности слуховых аппаратов, а также использо</w:t>
      </w:r>
      <w:r>
        <w:softHyphen/>
        <w:t>вание индукционной петли и специально оборудованных пассажирских лифтов, которыми инвалиды могут пользоваться при экстренной эвакуации из зданий.</w:t>
      </w:r>
    </w:p>
    <w:p w:rsidR="00121712" w:rsidRDefault="00E002B1">
      <w:pPr>
        <w:pStyle w:val="1"/>
        <w:numPr>
          <w:ilvl w:val="0"/>
          <w:numId w:val="3"/>
        </w:numPr>
        <w:tabs>
          <w:tab w:val="left" w:pos="1176"/>
        </w:tabs>
        <w:ind w:left="600"/>
        <w:jc w:val="both"/>
      </w:pPr>
      <w:proofErr w:type="gramStart"/>
      <w:r>
        <w:t>По</w:t>
      </w:r>
      <w:r w:rsidR="00C85A03">
        <w:t>ско</w:t>
      </w:r>
      <w:r w:rsidR="00C85A03">
        <w:t>льку доступность является предварительным усло</w:t>
      </w:r>
      <w:r>
        <w:t>вием, дающим инвалидам возможно</w:t>
      </w:r>
      <w:r w:rsidR="00C85A03">
        <w:t>сть вести независимый образ жизни, как это предусмотре</w:t>
      </w:r>
      <w:r w:rsidR="00C85A03">
        <w:softHyphen/>
        <w:t>но в статье 19 Конвенции, а также всесторонне и на равной основе участвовать в жизни общества, отказ в доступе к физическом</w:t>
      </w:r>
      <w:r w:rsidR="00C85A03">
        <w:t>у окружению, транспорту, ин</w:t>
      </w:r>
      <w:r w:rsidR="00C85A03">
        <w:softHyphen/>
        <w:t>формационно-коммуникационным технологиям, равно как и к объектам и услу</w:t>
      </w:r>
      <w:r w:rsidR="00C85A03">
        <w:softHyphen/>
        <w:t>гам, открытым или предоставляемым для населения, следует рассматривать в контексте дискриминации.</w:t>
      </w:r>
      <w:proofErr w:type="gramEnd"/>
      <w:r w:rsidR="00C85A03">
        <w:t xml:space="preserve"> Основным обязательством государств-участников является обя</w:t>
      </w:r>
      <w:r w:rsidR="00C85A03">
        <w:t>зательство "принимать все надлежащие меры, в том числе законо</w:t>
      </w:r>
      <w:r w:rsidR="00C85A03">
        <w:softHyphen/>
        <w:t>дательные, для изменения или отмены существующих законов</w:t>
      </w:r>
      <w:r>
        <w:t>, постановлений, обычаев и усто</w:t>
      </w:r>
      <w:r w:rsidR="00C85A03">
        <w:t>ев, которые являются по отношению к инвалидам дискримина</w:t>
      </w:r>
      <w:r w:rsidR="00C85A03">
        <w:softHyphen/>
        <w:t xml:space="preserve">ционными" (статья 4, пункт 1 </w:t>
      </w:r>
      <w:r w:rsidR="00C85A03">
        <w:rPr>
          <w:lang w:val="en-US" w:eastAsia="en-US" w:bidi="en-US"/>
        </w:rPr>
        <w:t>b</w:t>
      </w:r>
      <w:r w:rsidR="00C85A03" w:rsidRPr="00E002B1">
        <w:rPr>
          <w:lang w:eastAsia="en-US" w:bidi="en-US"/>
        </w:rPr>
        <w:t xml:space="preserve">)). </w:t>
      </w:r>
      <w:r w:rsidR="00C85A03">
        <w:t>"Государства-уч</w:t>
      </w:r>
      <w:r>
        <w:t>астники запрещают лю</w:t>
      </w:r>
      <w:r w:rsidR="00C85A03">
        <w:t>бую дискриминацию по признаку инвалидности и гарантируют инвалидам равную и эффективную правовую защиту от дискриминации на любой почве" (статья 5, пункт 2). "Для поощрения равенства и устранения дискриминации государства- участники пр</w:t>
      </w:r>
      <w:r w:rsidR="00C85A03">
        <w:t>едпринимают все надлежащие шаги к обеспечению разумно го приспособления" (статья 5, пункт 3).</w:t>
      </w:r>
    </w:p>
    <w:p w:rsidR="00121712" w:rsidRDefault="00C85A03">
      <w:pPr>
        <w:pStyle w:val="1"/>
        <w:numPr>
          <w:ilvl w:val="0"/>
          <w:numId w:val="3"/>
        </w:numPr>
        <w:tabs>
          <w:tab w:val="left" w:pos="1176"/>
        </w:tabs>
        <w:ind w:left="600"/>
        <w:jc w:val="both"/>
      </w:pPr>
      <w:r>
        <w:t>Следует проводить четкое различие между обязательством обеспечивать доступ ко всем недавно спроектированным, построенным или изготовленным объектам, инфраструктур</w:t>
      </w:r>
      <w:r>
        <w:t xml:space="preserve"> е, товарам, продуктам и услугам и обязательством устранять барьеры и обеспечивать доступ к существующему физическому ок</w:t>
      </w:r>
      <w:r>
        <w:softHyphen/>
        <w:t xml:space="preserve">ружению и существующим транспорту, информации и связи, а также услугам, открытым для населения. </w:t>
      </w:r>
      <w:proofErr w:type="gramStart"/>
      <w:r>
        <w:t>Государства-участники также обязаны "пр</w:t>
      </w:r>
      <w:r>
        <w:t>оводить или поощрять исследовательскую и конструкторскую разработку товаров, ус</w:t>
      </w:r>
      <w:r>
        <w:softHyphen/>
        <w:t>луг, оборудования и объектов универсального дизайна (определяемого в статье 2 настоящей Конвенции), чья подгонка под конкретные нужды инвалида требо</w:t>
      </w:r>
      <w:r>
        <w:softHyphen/>
        <w:t>вала бы как можно меньшей а</w:t>
      </w:r>
      <w:r>
        <w:t>даптации и минимальных затрат, способствовать их наличию и использованию, а также продвигать идею универсального дизай</w:t>
      </w:r>
      <w:r>
        <w:softHyphen/>
        <w:t xml:space="preserve">на при выработке стандартов и руководящих ориентиров" (статья 4, пункт 1 </w:t>
      </w:r>
      <w:r>
        <w:rPr>
          <w:lang w:val="en-US" w:eastAsia="en-US" w:bidi="en-US"/>
        </w:rPr>
        <w:t>f</w:t>
      </w:r>
      <w:proofErr w:type="gramEnd"/>
      <w:r w:rsidRPr="00E002B1">
        <w:rPr>
          <w:lang w:eastAsia="en-US" w:bidi="en-US"/>
        </w:rPr>
        <w:t xml:space="preserve">)). </w:t>
      </w:r>
      <w:r>
        <w:t>Все новые объекты, инфраструктура, объекты обслуживания, то</w:t>
      </w:r>
      <w:r>
        <w:t>вары, продукты и услуги должны быть спроектированы таким образом, чтобы обеспечить их полную доступность для инвалидов в соответствии с принципами универсаль</w:t>
      </w:r>
      <w:r>
        <w:softHyphen/>
        <w:t>ного дизайна. Государства-участники обязаны обеспечивать до ступ инвалидов к существующему физичес</w:t>
      </w:r>
      <w:r>
        <w:t xml:space="preserve">кому окружению, транспорту, информации и связи и услугам, открытым для </w:t>
      </w:r>
      <w:proofErr w:type="gramStart"/>
      <w:r>
        <w:t xml:space="preserve">нас </w:t>
      </w:r>
      <w:proofErr w:type="spellStart"/>
      <w:r>
        <w:t>еления</w:t>
      </w:r>
      <w:proofErr w:type="spellEnd"/>
      <w:proofErr w:type="gramEnd"/>
      <w:r>
        <w:t>. Однако в связи с тем, что это обязательство будет выполняться постепенно, государствам-участникам следует установить строгие временные рамки и выделить необходимые ресурсы д</w:t>
      </w:r>
      <w:r>
        <w:t>ля устранения существующих препятствий. Помимо этого, государства-участники должны четко прописать обязанности различных властных органов (в том числе на ре</w:t>
      </w:r>
      <w:r>
        <w:softHyphen/>
        <w:t>гиональном и местном уровнях) и субъектов (включая частных субъектов), ко</w:t>
      </w:r>
      <w:r>
        <w:softHyphen/>
        <w:t>торые им надлежит выполня</w:t>
      </w:r>
      <w:r>
        <w:t>ть в интересах обе</w:t>
      </w:r>
      <w:r w:rsidR="00E002B1">
        <w:t>спечения доступности. Государ</w:t>
      </w:r>
      <w:r>
        <w:t>ствам-участникам</w:t>
      </w:r>
      <w:r w:rsidR="00E002B1">
        <w:t xml:space="preserve"> также следует предусмотреть эфф</w:t>
      </w:r>
      <w:r>
        <w:t>ективные механизмы мон</w:t>
      </w:r>
      <w:r w:rsidR="00E002B1">
        <w:t>и</w:t>
      </w:r>
      <w:r w:rsidR="00E002B1">
        <w:softHyphen/>
        <w:t>торинга с целью достижения доступно</w:t>
      </w:r>
      <w:r>
        <w:t xml:space="preserve">сти и </w:t>
      </w:r>
      <w:proofErr w:type="gramStart"/>
      <w:r>
        <w:t>контроля за</w:t>
      </w:r>
      <w:proofErr w:type="gramEnd"/>
      <w:r>
        <w:t xml:space="preserve"> применением санкций в отношении тех</w:t>
      </w:r>
      <w:r w:rsidR="00E002B1">
        <w:t>, кто не соблюдает стандарты доступно</w:t>
      </w:r>
      <w:r>
        <w:t>сти</w:t>
      </w:r>
      <w:r>
        <w:t>.</w:t>
      </w:r>
    </w:p>
    <w:p w:rsidR="00121712" w:rsidRDefault="00E002B1">
      <w:pPr>
        <w:pStyle w:val="1"/>
        <w:numPr>
          <w:ilvl w:val="0"/>
          <w:numId w:val="3"/>
        </w:numPr>
        <w:tabs>
          <w:tab w:val="left" w:pos="1176"/>
        </w:tabs>
        <w:ind w:left="600"/>
        <w:jc w:val="both"/>
      </w:pPr>
      <w:r>
        <w:lastRenderedPageBreak/>
        <w:t>Понятие доступности кас</w:t>
      </w:r>
      <w:r w:rsidR="00C85A03">
        <w:t>ается групп, в то время как понятие разумного приспособления касается отдельных лиц. Это о</w:t>
      </w:r>
      <w:r>
        <w:t>значает, что обязанность пре</w:t>
      </w:r>
      <w:r>
        <w:softHyphen/>
        <w:t>до</w:t>
      </w:r>
      <w:r w:rsidR="00C85A03">
        <w:t xml:space="preserve">ставлять доступность является обязанностью </w:t>
      </w:r>
      <w:r w:rsidR="00C85A03">
        <w:rPr>
          <w:lang w:val="en-US" w:eastAsia="en-US" w:bidi="en-US"/>
        </w:rPr>
        <w:t>ex</w:t>
      </w:r>
      <w:r w:rsidR="00C85A03" w:rsidRPr="00E002B1">
        <w:rPr>
          <w:lang w:eastAsia="en-US" w:bidi="en-US"/>
        </w:rPr>
        <w:t xml:space="preserve"> </w:t>
      </w:r>
      <w:r w:rsidR="00C85A03">
        <w:rPr>
          <w:lang w:val="en-US" w:eastAsia="en-US" w:bidi="en-US"/>
        </w:rPr>
        <w:t>ante</w:t>
      </w:r>
      <w:r w:rsidR="00C85A03" w:rsidRPr="00E002B1">
        <w:rPr>
          <w:lang w:eastAsia="en-US" w:bidi="en-US"/>
        </w:rPr>
        <w:t xml:space="preserve">. </w:t>
      </w:r>
      <w:r w:rsidR="00C85A03">
        <w:t>Государства-участники, таким образом, обязаны предоставл</w:t>
      </w:r>
      <w:r w:rsidR="00C85A03">
        <w:t>ять до ступ до</w:t>
      </w:r>
      <w:r>
        <w:t xml:space="preserve"> получения индивидуальных запро</w:t>
      </w:r>
      <w:r w:rsidR="00C85A03">
        <w:t>сов на вход в какое-либо место или использование какой-либо услуги. Го</w:t>
      </w:r>
      <w:r w:rsidR="00C85A03">
        <w:softHyphen/>
        <w:t>сударствам-участникам необходимо установить</w:t>
      </w:r>
      <w:r>
        <w:t xml:space="preserve"> стандарты обеспечения доступ</w:t>
      </w:r>
      <w:r w:rsidR="00C85A03">
        <w:t>ности, которые необходимо принять в консультации с организациями</w:t>
      </w:r>
      <w:r w:rsidR="00C85A03">
        <w:t xml:space="preserve"> инвали</w:t>
      </w:r>
      <w:r w:rsidR="00C85A03">
        <w:softHyphen/>
        <w:t>дов, и они должны быть конкретно определены для поставщиков услуг, строи</w:t>
      </w:r>
      <w:r w:rsidR="00C85A03">
        <w:softHyphen/>
        <w:t>телей и других вовлеченных сторон. Стандарты обеспечения доступности должны быть широкими и стандартизированными. Если при разработке стан</w:t>
      </w:r>
      <w:r w:rsidR="00C85A03">
        <w:softHyphen/>
        <w:t>дартов обеспечения доступности во вн</w:t>
      </w:r>
      <w:r w:rsidR="00C85A03">
        <w:t>имание не были приняты лица, имеющие редкие нарушения или не использующие режимы, методы или средства, пред</w:t>
      </w:r>
      <w:r w:rsidR="00C85A03">
        <w:softHyphen/>
        <w:t xml:space="preserve">лагаемые в рамках мер по обеспечению </w:t>
      </w:r>
      <w:proofErr w:type="gramStart"/>
      <w:r w:rsidR="00C85A03">
        <w:t xml:space="preserve">до </w:t>
      </w:r>
      <w:proofErr w:type="spellStart"/>
      <w:r w:rsidR="00C85A03">
        <w:t>ступно</w:t>
      </w:r>
      <w:proofErr w:type="spellEnd"/>
      <w:proofErr w:type="gramEnd"/>
      <w:r w:rsidR="00C85A03">
        <w:t xml:space="preserve"> </w:t>
      </w:r>
      <w:proofErr w:type="spellStart"/>
      <w:r w:rsidR="00C85A03">
        <w:t>сти</w:t>
      </w:r>
      <w:proofErr w:type="spellEnd"/>
      <w:r w:rsidR="00C85A03">
        <w:t xml:space="preserve"> (например, не читают ал</w:t>
      </w:r>
      <w:r w:rsidR="00C85A03">
        <w:softHyphen/>
        <w:t>фавит Брайля), даже применение стандартов в области инвалидности может бы</w:t>
      </w:r>
      <w:r>
        <w:t>ть недо</w:t>
      </w:r>
      <w:r w:rsidR="00C85A03">
        <w:t>статочным для обеспечения им доступа. В таких случаях может при</w:t>
      </w:r>
      <w:r w:rsidR="00C85A03">
        <w:softHyphen/>
        <w:t>меняться принцип разумного приспособления.</w:t>
      </w:r>
      <w:r>
        <w:t xml:space="preserve"> </w:t>
      </w:r>
      <w:proofErr w:type="gramStart"/>
      <w:r>
        <w:t>В соответствии с Конвенцией го</w:t>
      </w:r>
      <w:r w:rsidR="00C85A03">
        <w:t>сударствам-участникам не разрешается использовать меры жесткой экономии как предлог для уклонения от по степен</w:t>
      </w:r>
      <w:r w:rsidR="00C85A03">
        <w:t>ного обеспечения доступности для ин</w:t>
      </w:r>
      <w:r w:rsidR="00C85A03">
        <w:softHyphen/>
        <w:t>валидов.</w:t>
      </w:r>
      <w:proofErr w:type="gramEnd"/>
      <w:r w:rsidR="00C85A03">
        <w:t xml:space="preserve"> Обязательство по осуществлению доступности является </w:t>
      </w:r>
      <w:r w:rsidR="00C85A03">
        <w:rPr>
          <w:i/>
          <w:iCs/>
        </w:rPr>
        <w:t>безоговороч</w:t>
      </w:r>
      <w:r w:rsidR="00C85A03">
        <w:rPr>
          <w:i/>
          <w:iCs/>
        </w:rPr>
        <w:softHyphen/>
        <w:t>ным</w:t>
      </w:r>
      <w:r w:rsidR="00C85A03">
        <w:t>, т.е. обязанный обеспечивать доступность субъект не может оправдывать невыполн</w:t>
      </w:r>
      <w:r>
        <w:t>ение этой задачи ссылками на бр</w:t>
      </w:r>
      <w:r w:rsidR="00C85A03">
        <w:t>емя предоставления доступа инвали</w:t>
      </w:r>
      <w:r w:rsidR="00C85A03">
        <w:softHyphen/>
        <w:t>дам. В противоположно</w:t>
      </w:r>
      <w:r w:rsidR="00C85A03">
        <w:t>сть этому обязанность разумного приспособлени</w:t>
      </w:r>
      <w:r>
        <w:t>я су</w:t>
      </w:r>
      <w:r>
        <w:softHyphen/>
        <w:t>ществует лишь при том усло</w:t>
      </w:r>
      <w:r w:rsidR="00C85A03">
        <w:t xml:space="preserve">вии, если ее обеспечение не ложится </w:t>
      </w:r>
      <w:proofErr w:type="gramStart"/>
      <w:r w:rsidR="00C85A03">
        <w:t>на</w:t>
      </w:r>
      <w:proofErr w:type="gramEnd"/>
      <w:r w:rsidR="00C85A03">
        <w:t xml:space="preserve"> субъекта необоснованным бременем.</w:t>
      </w:r>
    </w:p>
    <w:p w:rsidR="00121712" w:rsidRDefault="00C85A03">
      <w:pPr>
        <w:pStyle w:val="1"/>
        <w:numPr>
          <w:ilvl w:val="0"/>
          <w:numId w:val="3"/>
        </w:numPr>
        <w:tabs>
          <w:tab w:val="left" w:pos="1176"/>
        </w:tabs>
        <w:spacing w:after="300"/>
        <w:ind w:left="600"/>
        <w:jc w:val="both"/>
      </w:pPr>
      <w:r>
        <w:t xml:space="preserve">Обязанность соблюдать принцип разумного приспособления является обязанностью </w:t>
      </w:r>
      <w:r>
        <w:rPr>
          <w:i/>
          <w:iCs/>
          <w:lang w:val="en-US" w:eastAsia="en-US" w:bidi="en-US"/>
        </w:rPr>
        <w:t>ex</w:t>
      </w:r>
      <w:r w:rsidRPr="00E002B1">
        <w:rPr>
          <w:i/>
          <w:iCs/>
          <w:lang w:eastAsia="en-US" w:bidi="en-US"/>
        </w:rPr>
        <w:t xml:space="preserve"> </w:t>
      </w:r>
      <w:proofErr w:type="spellStart"/>
      <w:r>
        <w:rPr>
          <w:i/>
          <w:iCs/>
          <w:lang w:val="en-US" w:eastAsia="en-US" w:bidi="en-US"/>
        </w:rPr>
        <w:t>nun</w:t>
      </w:r>
      <w:r>
        <w:rPr>
          <w:i/>
          <w:iCs/>
          <w:lang w:val="en-US" w:eastAsia="en-US" w:bidi="en-US"/>
        </w:rPr>
        <w:t>c</w:t>
      </w:r>
      <w:proofErr w:type="spellEnd"/>
      <w:r w:rsidRPr="00E002B1">
        <w:rPr>
          <w:lang w:eastAsia="en-US" w:bidi="en-US"/>
        </w:rPr>
        <w:t xml:space="preserve">, </w:t>
      </w:r>
      <w:r>
        <w:t xml:space="preserve">т.е. он </w:t>
      </w:r>
      <w:proofErr w:type="gramStart"/>
      <w:r>
        <w:t>обязателен к выполнению</w:t>
      </w:r>
      <w:proofErr w:type="gramEnd"/>
      <w:r>
        <w:t xml:space="preserve"> с момента возникнове</w:t>
      </w:r>
      <w:r>
        <w:softHyphen/>
        <w:t>ния в конкретной ситуации, например на рабочем месте или в школе, у лица с каким-либо фун</w:t>
      </w:r>
      <w:r w:rsidR="00E002B1">
        <w:t>кциональным нарушением потребно</w:t>
      </w:r>
      <w:r>
        <w:t>сти в равноправном осуще</w:t>
      </w:r>
      <w:r>
        <w:softHyphen/>
        <w:t xml:space="preserve">ствлении им своих прав в данной обстановке. В такой </w:t>
      </w:r>
      <w:r>
        <w:t>ситуации стандарты обеспечения доступности могут служить указанием, но они не могут рассмат</w:t>
      </w:r>
      <w:r>
        <w:softHyphen/>
        <w:t>риваться в качестве предписания. Принцип разумного приспособления может использоваться в качестве способа обеспечения доступности для инвалида в конкретной ситуации</w:t>
      </w:r>
      <w:r>
        <w:t>. Этот принцип направлен на достижение индивидуальной справедливости в том смысле, что таким обра</w:t>
      </w:r>
      <w:r w:rsidR="00E002B1">
        <w:t xml:space="preserve">зом гарантируется </w:t>
      </w:r>
      <w:proofErr w:type="spellStart"/>
      <w:r w:rsidR="00E002B1">
        <w:t>недискримина</w:t>
      </w:r>
      <w:r>
        <w:t>ция</w:t>
      </w:r>
      <w:proofErr w:type="spellEnd"/>
      <w:r>
        <w:t xml:space="preserve"> или равенство и при этом учитывается человеческое достоинство, само</w:t>
      </w:r>
      <w:r>
        <w:softHyphen/>
        <w:t xml:space="preserve">стоятельность и выбор конкретного лица. Таким образом, </w:t>
      </w:r>
      <w:r>
        <w:t>лицо с редким функ</w:t>
      </w:r>
      <w:r>
        <w:softHyphen/>
        <w:t>циональным нарушением может потребовать создания условий, которые л</w:t>
      </w:r>
      <w:r w:rsidR="00E002B1">
        <w:t xml:space="preserve">ежат за рамками </w:t>
      </w:r>
      <w:proofErr w:type="gramStart"/>
      <w:r w:rsidR="00E002B1">
        <w:t>сферы охвата лю</w:t>
      </w:r>
      <w:r>
        <w:t>бых с</w:t>
      </w:r>
      <w:r w:rsidR="00E002B1">
        <w:t>тандартов обеспечения доступно</w:t>
      </w:r>
      <w:r>
        <w:t>сти</w:t>
      </w:r>
      <w:proofErr w:type="gramEnd"/>
      <w:r>
        <w:t>.</w:t>
      </w:r>
    </w:p>
    <w:p w:rsidR="00121712" w:rsidRDefault="00C85A03">
      <w:pPr>
        <w:pStyle w:val="30"/>
        <w:keepNext/>
        <w:keepLines/>
        <w:numPr>
          <w:ilvl w:val="0"/>
          <w:numId w:val="2"/>
        </w:numPr>
        <w:tabs>
          <w:tab w:val="left" w:pos="595"/>
        </w:tabs>
        <w:ind w:left="0"/>
        <w:jc w:val="both"/>
      </w:pPr>
      <w:bookmarkStart w:id="3" w:name="bookmark10"/>
      <w:r>
        <w:t>Обязательства государств-участников</w:t>
      </w:r>
      <w:bookmarkEnd w:id="3"/>
    </w:p>
    <w:p w:rsidR="00121712" w:rsidRDefault="00C85A03">
      <w:pPr>
        <w:pStyle w:val="1"/>
        <w:numPr>
          <w:ilvl w:val="0"/>
          <w:numId w:val="5"/>
        </w:numPr>
        <w:tabs>
          <w:tab w:val="left" w:pos="1291"/>
        </w:tabs>
        <w:ind w:left="720"/>
        <w:jc w:val="both"/>
      </w:pPr>
      <w:r>
        <w:t>Даже если обеспечение доступа к физическому окружению, транс</w:t>
      </w:r>
      <w:r>
        <w:t>порту, информации и связи и услугам, открытым для населения, часто является предварительным условием для эффективного осуществления различных гражданских и политических прав инвалидов, государства-участники могут обеспечить доступ путем постепенного осущес</w:t>
      </w:r>
      <w:r>
        <w:t>твления, когда это необходимо, а также через международное сотрудничество. В краткосрочной или среднесрочной перспективе может быть проведен эффективный анализ ситуации с целью выявления препятствий и барьеров, которые необходимо устранить. Барьеры надлежи</w:t>
      </w:r>
      <w:r>
        <w:t>т устранять на постоянной и систематической основе, постепенно, но неуклонно.</w:t>
      </w:r>
    </w:p>
    <w:p w:rsidR="00121712" w:rsidRDefault="00E002B1">
      <w:pPr>
        <w:pStyle w:val="1"/>
        <w:numPr>
          <w:ilvl w:val="0"/>
          <w:numId w:val="5"/>
        </w:numPr>
        <w:tabs>
          <w:tab w:val="left" w:pos="1291"/>
        </w:tabs>
        <w:ind w:left="720"/>
        <w:jc w:val="both"/>
      </w:pPr>
      <w:r>
        <w:t>Го</w:t>
      </w:r>
      <w:r w:rsidR="00C85A03">
        <w:t>сударства-участники обязаны принимать и распространять национа</w:t>
      </w:r>
      <w:r>
        <w:t>ль</w:t>
      </w:r>
      <w:r>
        <w:softHyphen/>
        <w:t>ные стандарты обеспечения доступно</w:t>
      </w:r>
      <w:r w:rsidR="00C85A03">
        <w:t>сти, а также наблюдать за их соблюдени</w:t>
      </w:r>
      <w:r w:rsidR="00C85A03">
        <w:softHyphen/>
        <w:t>ем. При отсутствии действующего зак</w:t>
      </w:r>
      <w:r w:rsidR="00C85A03">
        <w:t>онодательства в этой области первым ша</w:t>
      </w:r>
      <w:r w:rsidR="00C85A03">
        <w:softHyphen/>
        <w:t xml:space="preserve">гом является принятие необходимых правовых рамок. Государства-участники должны провести всеобъемлющий </w:t>
      </w:r>
      <w:r>
        <w:t>пересмотр законодательства о доступно</w:t>
      </w:r>
      <w:r w:rsidR="00C85A03">
        <w:t>сти с целью установить, отследить и устранить пробелы в законодательстве и в</w:t>
      </w:r>
      <w:r w:rsidR="00C85A03">
        <w:t xml:space="preserve"> про</w:t>
      </w:r>
      <w:r w:rsidR="00C85A03">
        <w:softHyphen/>
        <w:t xml:space="preserve">цессе осуществления. ИКТ часто не включаются в определение доступности, содержащееся в законах об </w:t>
      </w:r>
      <w:r w:rsidR="00C85A03">
        <w:lastRenderedPageBreak/>
        <w:t>инвалидности, а законодательство о правах инвали</w:t>
      </w:r>
      <w:r w:rsidR="00C85A03">
        <w:softHyphen/>
        <w:t xml:space="preserve">дов, касающееся </w:t>
      </w:r>
      <w:proofErr w:type="spellStart"/>
      <w:r w:rsidR="00C85A03">
        <w:t>недискриминации</w:t>
      </w:r>
      <w:proofErr w:type="spellEnd"/>
      <w:r w:rsidR="00C85A03">
        <w:t xml:space="preserve"> в таки</w:t>
      </w:r>
      <w:r>
        <w:t>х областях, как закупки, занято</w:t>
      </w:r>
      <w:r w:rsidR="00C85A03">
        <w:t>сть и образование, нередко не соде</w:t>
      </w:r>
      <w:r w:rsidR="00C85A03">
        <w:t xml:space="preserve">ржит положений о </w:t>
      </w:r>
      <w:proofErr w:type="gramStart"/>
      <w:r w:rsidR="00C85A03">
        <w:t>до</w:t>
      </w:r>
      <w:proofErr w:type="gramEnd"/>
      <w:r w:rsidR="00C85A03">
        <w:t xml:space="preserve"> ступе к ИКТ и многим важ</w:t>
      </w:r>
      <w:r w:rsidR="00C85A03">
        <w:softHyphen/>
        <w:t>нейшим для современного общества товарам и услугам, которые предоставля</w:t>
      </w:r>
      <w:r w:rsidR="00C85A03">
        <w:softHyphen/>
        <w:t xml:space="preserve">ются посредством ИКТ. Важно обеспечить, чтобы пересмотр и принятие этих законов и норм осуществлялись в тесном сотрудничестве с инвалидами </w:t>
      </w:r>
      <w:r w:rsidR="00C85A03">
        <w:t>и пред</w:t>
      </w:r>
      <w:r w:rsidR="00C85A03">
        <w:softHyphen/>
        <w:t>ставляющими их интересы организациями (статья 4, пункт 3), а также со всеми вовлеченными субъектами, в том числе членами научного сообщества и ассо</w:t>
      </w:r>
      <w:r w:rsidR="00C85A03">
        <w:softHyphen/>
        <w:t>циациями профессиональных архитекторов, градостроителей, инженеров и проектировщиков. Законодательств</w:t>
      </w:r>
      <w:r w:rsidR="00C85A03">
        <w:t>о должно включать в себя принцип универ</w:t>
      </w:r>
      <w:r w:rsidR="00C85A03">
        <w:softHyphen/>
        <w:t>сального дизайна и ос</w:t>
      </w:r>
      <w:r>
        <w:t>новываться на нем, как того тре</w:t>
      </w:r>
      <w:r w:rsidR="00C85A03">
        <w:t xml:space="preserve">бует Конвенция (статья 4, пункт 1 </w:t>
      </w:r>
      <w:r w:rsidR="00C85A03">
        <w:rPr>
          <w:lang w:val="en-US" w:eastAsia="en-US" w:bidi="en-US"/>
        </w:rPr>
        <w:t>f</w:t>
      </w:r>
      <w:r w:rsidR="00C85A03" w:rsidRPr="00E002B1">
        <w:rPr>
          <w:lang w:eastAsia="en-US" w:bidi="en-US"/>
        </w:rPr>
        <w:t xml:space="preserve">)). </w:t>
      </w:r>
      <w:r w:rsidR="00C85A03">
        <w:t>Оно должно предусматривать обязательно е приме</w:t>
      </w:r>
      <w:r>
        <w:t>нение стандартов обеспечения доступности и с</w:t>
      </w:r>
      <w:r w:rsidR="00C85A03">
        <w:t>анкций, в том числе штрафов, по</w:t>
      </w:r>
      <w:r w:rsidR="00C85A03">
        <w:t xml:space="preserve"> отношению к тем, кто их не соблюдает.</w:t>
      </w:r>
    </w:p>
    <w:p w:rsidR="00121712" w:rsidRDefault="00C85A03">
      <w:pPr>
        <w:pStyle w:val="1"/>
        <w:numPr>
          <w:ilvl w:val="0"/>
          <w:numId w:val="5"/>
        </w:numPr>
        <w:tabs>
          <w:tab w:val="left" w:pos="1291"/>
        </w:tabs>
        <w:ind w:left="720"/>
        <w:jc w:val="both"/>
      </w:pPr>
      <w:r>
        <w:t>Представляется целесообразным учитывать стандарты доступности, ка</w:t>
      </w:r>
      <w:r>
        <w:softHyphen/>
        <w:t>сающиеся различных элементов простр</w:t>
      </w:r>
      <w:r w:rsidR="00E002B1">
        <w:t>анства, которые должны быть дос</w:t>
      </w:r>
      <w:r>
        <w:t xml:space="preserve">тупны, в соответствующем законодательстве: стандарты физического окружения - в </w:t>
      </w:r>
      <w:r>
        <w:t>законах о строительстве и планировке; транспортные стандарты - в законах о государственном воздушном, железнодорожном, автомобильном и водном транспорте, а также об инфраструктуре информ</w:t>
      </w:r>
      <w:r w:rsidR="00E002B1">
        <w:t>ации и связи и открытых для нас</w:t>
      </w:r>
      <w:r>
        <w:t xml:space="preserve">еления услуг. Тем не </w:t>
      </w:r>
      <w:proofErr w:type="gramStart"/>
      <w:r>
        <w:t>менее</w:t>
      </w:r>
      <w:proofErr w:type="gramEnd"/>
      <w:r>
        <w:t xml:space="preserve"> проблема до</w:t>
      </w:r>
      <w:r>
        <w:t>ступности должна отражаться в об</w:t>
      </w:r>
      <w:r>
        <w:softHyphen/>
        <w:t>щих и специальных законах о равных возможностях, равенстве и участии в контексте запрета диск</w:t>
      </w:r>
      <w:r w:rsidR="00E002B1">
        <w:t>риминации по признаку инвалидно</w:t>
      </w:r>
      <w:r>
        <w:t>сти. Отказ в доступе должен прямо определяться как запрещенный акт дискриминации. Инвалиды, лишенн</w:t>
      </w:r>
      <w:r>
        <w:t xml:space="preserve">ые </w:t>
      </w:r>
      <w:proofErr w:type="gramStart"/>
      <w:r>
        <w:t>до</w:t>
      </w:r>
      <w:proofErr w:type="gramEnd"/>
      <w:r>
        <w:t xml:space="preserve"> </w:t>
      </w:r>
      <w:proofErr w:type="gramStart"/>
      <w:r>
        <w:t>ступа</w:t>
      </w:r>
      <w:proofErr w:type="gramEnd"/>
      <w:r>
        <w:t xml:space="preserve"> к физическому окружению, транспорту, информации и связи или услугам, открытым</w:t>
      </w:r>
      <w:r w:rsidR="00E002B1">
        <w:t xml:space="preserve"> для населения, должны иметь до</w:t>
      </w:r>
      <w:r>
        <w:t>ступные средства пра</w:t>
      </w:r>
      <w:r>
        <w:softHyphen/>
        <w:t>вовой защиты. При определении стандартов доступности государства- участники должны принимать во внимание разнообра</w:t>
      </w:r>
      <w:r>
        <w:t>зие инвалидов и обеспе</w:t>
      </w:r>
      <w:r>
        <w:softHyphen/>
        <w:t>чивать доступность лицам любого пола и всех возрастов и категорий инвалид</w:t>
      </w:r>
      <w:r>
        <w:softHyphen/>
        <w:t>ности. В задачу учета разнообразия инвалидов при обеспечении доступности входит признание того факта, что некоторые инвалиды для получения полного доступа нужд</w:t>
      </w:r>
      <w:r>
        <w:t>аются в помощи человека или животных (включая личную по</w:t>
      </w:r>
      <w:r>
        <w:softHyphen/>
        <w:t>мощь, перевод с языка жестов, перевод с тактильного языка жестов или собак- поводырей). Необходимо законодательно закрепить, что, например, запрет на вход в какое-либо здание или открыто е пространств</w:t>
      </w:r>
      <w:r>
        <w:t>о с собаками-поводырями является запрещенным актом дискриминации.</w:t>
      </w:r>
    </w:p>
    <w:p w:rsidR="00121712" w:rsidRDefault="00C85A03">
      <w:pPr>
        <w:pStyle w:val="1"/>
        <w:numPr>
          <w:ilvl w:val="0"/>
          <w:numId w:val="5"/>
        </w:numPr>
        <w:tabs>
          <w:tab w:val="left" w:pos="1291"/>
        </w:tabs>
        <w:ind w:left="720"/>
        <w:jc w:val="both"/>
      </w:pPr>
      <w:r>
        <w:t>Необходимо установить миним</w:t>
      </w:r>
      <w:r w:rsidR="00E002B1">
        <w:t>альные стандарты обеспечения доступно</w:t>
      </w:r>
      <w:r>
        <w:t>сти для различных услуг, предоставляемых инва</w:t>
      </w:r>
      <w:r w:rsidR="00E002B1">
        <w:t>лидам с различными дефектами го</w:t>
      </w:r>
      <w:r>
        <w:t>сударственными и частными предприятиями. При р</w:t>
      </w:r>
      <w:r w:rsidR="00E002B1">
        <w:t>азработке лю</w:t>
      </w:r>
      <w:r>
        <w:t>бого нового стандарта в области ИКТ следует учитывать такие исходные документы, как ре</w:t>
      </w:r>
      <w:r>
        <w:softHyphen/>
        <w:t xml:space="preserve">комендацию МСЭ-Т </w:t>
      </w:r>
      <w:r w:rsidR="00E002B1">
        <w:t>"Контрольный перечень доступно</w:t>
      </w:r>
      <w:r>
        <w:t>сти сре</w:t>
      </w:r>
      <w:proofErr w:type="gramStart"/>
      <w:r>
        <w:t>дств св</w:t>
      </w:r>
      <w:proofErr w:type="gramEnd"/>
      <w:r>
        <w:t xml:space="preserve">язи для разработчиков стандартов" (2006) и "Руководящие </w:t>
      </w:r>
      <w:r w:rsidR="00E002B1">
        <w:t>принципы по доступности электро</w:t>
      </w:r>
      <w:r>
        <w:t>связи</w:t>
      </w:r>
      <w:r>
        <w:t xml:space="preserve"> для пожилых людей и лиц с ограниченными возможностями" (ре</w:t>
      </w:r>
      <w:r>
        <w:softHyphen/>
        <w:t xml:space="preserve">комендация МСЭ-Т </w:t>
      </w:r>
      <w:r>
        <w:rPr>
          <w:lang w:val="en-US" w:eastAsia="en-US" w:bidi="en-US"/>
        </w:rPr>
        <w:t>F</w:t>
      </w:r>
      <w:r w:rsidRPr="00E002B1">
        <w:rPr>
          <w:lang w:eastAsia="en-US" w:bidi="en-US"/>
        </w:rPr>
        <w:t xml:space="preserve">.790). </w:t>
      </w:r>
      <w:r>
        <w:t>Это позволит обеспечить общее применение уни</w:t>
      </w:r>
      <w:r>
        <w:softHyphen/>
        <w:t>версального дизайна при разработке стандартов. Государства-участники долж</w:t>
      </w:r>
      <w:r>
        <w:softHyphen/>
        <w:t>ны разработать законодательную базу с конкретными, д</w:t>
      </w:r>
      <w:r>
        <w:t>о</w:t>
      </w:r>
      <w:r>
        <w:t>стижимыми и имею</w:t>
      </w:r>
      <w:r>
        <w:softHyphen/>
        <w:t>щими установленные сроки контрольными параметрами для мониторинга и оценки по степенной модификации и адаптации частными учреждениями пре</w:t>
      </w:r>
      <w:r>
        <w:softHyphen/>
        <w:t>до</w:t>
      </w:r>
      <w:r>
        <w:t>ставляемых ими ранее недо</w:t>
      </w:r>
      <w:r>
        <w:t>ступных услуг с целью обеспечения их доступно</w:t>
      </w:r>
      <w:r>
        <w:softHyphen/>
        <w:t>сти. Государства-участни</w:t>
      </w:r>
      <w:r>
        <w:t>ки должны также обеспечить инвалидам полный дос</w:t>
      </w:r>
      <w:r>
        <w:softHyphen/>
        <w:t>туп к новым закупаемым товарам и услугам. Должны быть разработаны мини</w:t>
      </w:r>
      <w:r>
        <w:softHyphen/>
        <w:t>мальные стандарты в тесном взаимодействии с инвалидами и представляющи</w:t>
      </w:r>
      <w:r>
        <w:softHyphen/>
        <w:t>ми их интересы организациями в соответствии с пунктом 3 статьи 4 К</w:t>
      </w:r>
      <w:r>
        <w:t>онвенции. Стандарты также могут быть разработаны в сотрудничестве с другими государ</w:t>
      </w:r>
      <w:r>
        <w:softHyphen/>
        <w:t>ствами-участниками и международными организациями и агентствами по ли</w:t>
      </w:r>
      <w:r>
        <w:softHyphen/>
        <w:t>нии международного сотрудничества в соответствии со статьей 32 Конвенции. Государствам-участникам пред</w:t>
      </w:r>
      <w:r>
        <w:t>лагается принимать участие в деятельно</w:t>
      </w:r>
      <w:r>
        <w:t>сти ис</w:t>
      </w:r>
      <w:r>
        <w:softHyphen/>
        <w:t xml:space="preserve">следовательских групп МСЭ в </w:t>
      </w:r>
      <w:r>
        <w:lastRenderedPageBreak/>
        <w:t>секторах радиосвязи, стандартизации и развития Союза, которые проводят активную работу по обеспечению до</w:t>
      </w:r>
      <w:r>
        <w:t>ступно</w:t>
      </w:r>
      <w:r>
        <w:t>сти в рам</w:t>
      </w:r>
      <w:r>
        <w:softHyphen/>
        <w:t>ках развития международной электросвязи и разработки стандар</w:t>
      </w:r>
      <w:r>
        <w:t>тов ИКТ, а также по повышению осведомленности индустрии и правительств о потребно</w:t>
      </w:r>
      <w:r>
        <w:softHyphen/>
        <w:t xml:space="preserve">сти в расширении доступа инвалидов </w:t>
      </w:r>
      <w:proofErr w:type="gramStart"/>
      <w:r>
        <w:t>к</w:t>
      </w:r>
      <w:proofErr w:type="gramEnd"/>
      <w:r>
        <w:t xml:space="preserve"> ИКТ. Тако</w:t>
      </w:r>
      <w:r>
        <w:t>е сотрудничество может быть полезным для разработки и распространения международных стандартов, на</w:t>
      </w:r>
      <w:r>
        <w:softHyphen/>
        <w:t>правленных на обеспечение со</w:t>
      </w:r>
      <w:r>
        <w:t>вместимо</w:t>
      </w:r>
      <w:r>
        <w:t>сти товаров и услуг. В области услуг, связанных с ИКТ, государства должны обеспечить, по крайней мере, минималь</w:t>
      </w:r>
      <w:r>
        <w:softHyphen/>
        <w:t>ный уровень качества услуг, особенно для относительно новых типов услуг, та</w:t>
      </w:r>
      <w:r>
        <w:softHyphen/>
        <w:t xml:space="preserve">ких как услуги личного помощника, </w:t>
      </w:r>
      <w:proofErr w:type="spellStart"/>
      <w:r>
        <w:t>сурдоперевод</w:t>
      </w:r>
      <w:proofErr w:type="spellEnd"/>
      <w:r>
        <w:t xml:space="preserve"> и тактильную</w:t>
      </w:r>
      <w:r>
        <w:t xml:space="preserve"> подпись для достижения стандартизации.</w:t>
      </w:r>
    </w:p>
    <w:p w:rsidR="00121712" w:rsidRDefault="00C85A03">
      <w:pPr>
        <w:pStyle w:val="1"/>
        <w:numPr>
          <w:ilvl w:val="0"/>
          <w:numId w:val="5"/>
        </w:numPr>
        <w:tabs>
          <w:tab w:val="left" w:pos="1291"/>
        </w:tabs>
        <w:ind w:left="720"/>
        <w:jc w:val="both"/>
      </w:pPr>
      <w:r>
        <w:t>При обзоре своего законодательства по вопросам доступности государст</w:t>
      </w:r>
      <w:r>
        <w:softHyphen/>
        <w:t>ва-участники должны рассматривать и, при необходимости, изменять свои за</w:t>
      </w:r>
      <w:r>
        <w:softHyphen/>
        <w:t>коны с целью запрета дискриминации по признаку инвалидно</w:t>
      </w:r>
      <w:r>
        <w:t xml:space="preserve">сти. Как минимум </w:t>
      </w:r>
      <w:r>
        <w:t>следующие ситуации, в которых отсутствие доступности помешало инвалиду получить до ступ к услуге или объекту, которые открыты для общественности, следует квалифицировать как запрещенные акты дискриминации по признаку инвалидности:</w:t>
      </w:r>
    </w:p>
    <w:p w:rsidR="00121712" w:rsidRDefault="00C85A03">
      <w:pPr>
        <w:pStyle w:val="1"/>
        <w:numPr>
          <w:ilvl w:val="0"/>
          <w:numId w:val="6"/>
        </w:numPr>
        <w:tabs>
          <w:tab w:val="left" w:pos="1858"/>
        </w:tabs>
        <w:ind w:left="720" w:firstLine="560"/>
        <w:jc w:val="both"/>
      </w:pPr>
      <w:r>
        <w:t>случаи введения в действи</w:t>
      </w:r>
      <w:r>
        <w:t>е услуги или объекта после принятия со</w:t>
      </w:r>
      <w:r>
        <w:softHyphen/>
        <w:t>ответствующих стандартов до</w:t>
      </w:r>
      <w:r>
        <w:t>ступно</w:t>
      </w:r>
      <w:r>
        <w:t>сти;</w:t>
      </w:r>
    </w:p>
    <w:p w:rsidR="00121712" w:rsidRDefault="00C85A03">
      <w:pPr>
        <w:pStyle w:val="1"/>
        <w:numPr>
          <w:ilvl w:val="0"/>
          <w:numId w:val="6"/>
        </w:numPr>
        <w:tabs>
          <w:tab w:val="left" w:pos="1858"/>
        </w:tabs>
        <w:ind w:left="720" w:firstLine="560"/>
        <w:jc w:val="both"/>
      </w:pPr>
      <w:r>
        <w:t>случаи наличия возможностей для обеспечения до</w:t>
      </w:r>
      <w:r>
        <w:t>ступа к объекту или услуге (при их создании) посредством разумного приспособления.</w:t>
      </w:r>
    </w:p>
    <w:p w:rsidR="00121712" w:rsidRDefault="00C85A03">
      <w:pPr>
        <w:pStyle w:val="1"/>
        <w:numPr>
          <w:ilvl w:val="0"/>
          <w:numId w:val="5"/>
        </w:numPr>
        <w:tabs>
          <w:tab w:val="left" w:pos="1276"/>
        </w:tabs>
        <w:ind w:left="700" w:firstLine="20"/>
        <w:jc w:val="both"/>
      </w:pPr>
      <w:r>
        <w:t>В качестве одного из элементов обзора законодат</w:t>
      </w:r>
      <w:r>
        <w:t>ельства по вопросам до</w:t>
      </w:r>
      <w:r w:rsidR="00E002B1">
        <w:t>ступно</w:t>
      </w:r>
      <w:r>
        <w:t>сти государства-участники должны так</w:t>
      </w:r>
      <w:r w:rsidR="00E002B1">
        <w:t>же рассмотреть свои законы о го</w:t>
      </w:r>
      <w:r>
        <w:t xml:space="preserve">сударственных закупках, с </w:t>
      </w:r>
      <w:proofErr w:type="gramStart"/>
      <w:r>
        <w:t>тем</w:t>
      </w:r>
      <w:proofErr w:type="gramEnd"/>
      <w:r>
        <w:t xml:space="preserve"> чтобы требования в отношении доступности учитывались в процедурах </w:t>
      </w:r>
      <w:proofErr w:type="spellStart"/>
      <w:r>
        <w:t>госзакупок</w:t>
      </w:r>
      <w:proofErr w:type="spellEnd"/>
      <w:r>
        <w:t>. Недопустимо использование го</w:t>
      </w:r>
      <w:r w:rsidR="0021294C">
        <w:t>сударст</w:t>
      </w:r>
      <w:r>
        <w:t>венных финан</w:t>
      </w:r>
      <w:r>
        <w:t>совых сре</w:t>
      </w:r>
      <w:proofErr w:type="gramStart"/>
      <w:r>
        <w:t>дств дл</w:t>
      </w:r>
      <w:proofErr w:type="gramEnd"/>
      <w:r>
        <w:t>я создания или увековечения неравенства, кото</w:t>
      </w:r>
      <w:r>
        <w:softHyphen/>
        <w:t>рое неминуемо становится следствием недоступности услуг или объектов. Го</w:t>
      </w:r>
      <w:r>
        <w:softHyphen/>
        <w:t>сударственные закупки должны осуществляться с учетом предоставления пре</w:t>
      </w:r>
      <w:r>
        <w:softHyphen/>
        <w:t>имущественных прав в соответствии с положениями п</w:t>
      </w:r>
      <w:r>
        <w:t>ункта 4 статьи 5 Конвен</w:t>
      </w:r>
      <w:r>
        <w:softHyphen/>
        <w:t>ции с целью обеспечить доступность и фактическое равенство инвалидов.</w:t>
      </w:r>
    </w:p>
    <w:p w:rsidR="00121712" w:rsidRDefault="00C85A03">
      <w:pPr>
        <w:pStyle w:val="1"/>
        <w:numPr>
          <w:ilvl w:val="0"/>
          <w:numId w:val="5"/>
        </w:numPr>
        <w:tabs>
          <w:tab w:val="left" w:pos="1276"/>
        </w:tabs>
        <w:spacing w:after="300"/>
        <w:ind w:left="700" w:firstLine="20"/>
        <w:jc w:val="both"/>
      </w:pPr>
      <w:r>
        <w:t>Го</w:t>
      </w:r>
      <w:r>
        <w:t>сударства-участники должны принять планы действий и стратегии для выявления существующих барьеров для обеспечения до</w:t>
      </w:r>
      <w:r>
        <w:t>ступно</w:t>
      </w:r>
      <w:r>
        <w:t>сти, установить временные рамки с к</w:t>
      </w:r>
      <w:r>
        <w:t>онкретными сроками и предоставить как людские, так и материальные ресурсы, необходимые для устранения этих барьеров. После принятия такие планы действий и стратегии должны четко выполняться. Кроме того, государства-участники должны укр</w:t>
      </w:r>
      <w:r>
        <w:t>епить свои механизмы</w:t>
      </w:r>
      <w:r>
        <w:t xml:space="preserve"> контроля с це</w:t>
      </w:r>
      <w:r>
        <w:softHyphen/>
        <w:t>лью обеспечить доступность, а также продолжить предоставление необходимых ср</w:t>
      </w:r>
      <w:r>
        <w:t>е</w:t>
      </w:r>
      <w:proofErr w:type="gramStart"/>
      <w:r>
        <w:t>дств дл</w:t>
      </w:r>
      <w:proofErr w:type="gramEnd"/>
      <w:r>
        <w:t>я устранения барьеров и обеспечения доступности и осуществлять обучение сотрудников механизмов контроля. По</w:t>
      </w:r>
      <w:r>
        <w:t>скольку стандарты обеспечения до</w:t>
      </w:r>
      <w:r>
        <w:t>ступно</w:t>
      </w:r>
      <w:r>
        <w:t>сти зач</w:t>
      </w:r>
      <w:r>
        <w:t>астую применяются на ме</w:t>
      </w:r>
      <w:r>
        <w:t>стном уровне, крайне важно непре</w:t>
      </w:r>
      <w:r>
        <w:softHyphen/>
        <w:t>рывно укреплять потенциал местных органов, ответственных за контроль над выполнением этих стандартов. Государства-участники обязаны разработать действенный механизм контроля и учр</w:t>
      </w:r>
      <w:r>
        <w:t>едить эффективные о</w:t>
      </w:r>
      <w:r>
        <w:t>рганы контроля, об</w:t>
      </w:r>
      <w:r>
        <w:softHyphen/>
        <w:t>ладающие необходимыми возможностями и четким мандатом по обеспечению осуществления и применения планов, стратегий и стандартизации.</w:t>
      </w:r>
    </w:p>
    <w:p w:rsidR="00121712" w:rsidRDefault="00C85A03">
      <w:pPr>
        <w:pStyle w:val="30"/>
        <w:keepNext/>
        <w:keepLines/>
        <w:numPr>
          <w:ilvl w:val="0"/>
          <w:numId w:val="2"/>
        </w:numPr>
        <w:tabs>
          <w:tab w:val="left" w:pos="595"/>
        </w:tabs>
        <w:ind w:left="0"/>
        <w:jc w:val="both"/>
      </w:pPr>
      <w:bookmarkStart w:id="4" w:name="bookmark12"/>
      <w:r>
        <w:t>Связь с другими статьями Конвенции</w:t>
      </w:r>
      <w:bookmarkEnd w:id="4"/>
    </w:p>
    <w:p w:rsidR="00121712" w:rsidRDefault="00C85A03">
      <w:pPr>
        <w:pStyle w:val="1"/>
        <w:numPr>
          <w:ilvl w:val="0"/>
          <w:numId w:val="7"/>
        </w:numPr>
        <w:tabs>
          <w:tab w:val="left" w:pos="1276"/>
        </w:tabs>
        <w:ind w:left="700" w:firstLine="20"/>
        <w:jc w:val="both"/>
      </w:pPr>
      <w:r>
        <w:t>Обязанность государств-участников обеспечивать до ступ к физическому о</w:t>
      </w:r>
      <w:r>
        <w:t>кружению, транспорту, информации и связи и услугам, открытым для инвали</w:t>
      </w:r>
      <w:r>
        <w:softHyphen/>
        <w:t xml:space="preserve">дов, должны рассматриваться с точки зрения равенства и </w:t>
      </w:r>
      <w:proofErr w:type="spellStart"/>
      <w:r>
        <w:t>недискриминации</w:t>
      </w:r>
      <w:proofErr w:type="spellEnd"/>
      <w:r>
        <w:t>. Отказ в доступе к физическому окружению, транспорту, информации и связи и услугам, открытым для населения, являе</w:t>
      </w:r>
      <w:r>
        <w:t xml:space="preserve">тся актом дискриминации по признаку инвалидности, запрещенным статьей 5 Конвенции. Обеспечение доступности </w:t>
      </w:r>
      <w:r>
        <w:rPr>
          <w:i/>
          <w:iCs/>
          <w:lang w:val="en-US" w:eastAsia="en-US" w:bidi="en-US"/>
        </w:rPr>
        <w:t>pro</w:t>
      </w:r>
      <w:r w:rsidRPr="00E002B1">
        <w:rPr>
          <w:i/>
          <w:iCs/>
          <w:lang w:eastAsia="en-US" w:bidi="en-US"/>
        </w:rPr>
        <w:t xml:space="preserve"> </w:t>
      </w:r>
      <w:proofErr w:type="spellStart"/>
      <w:r>
        <w:rPr>
          <w:i/>
          <w:iCs/>
          <w:lang w:val="en-US" w:eastAsia="en-US" w:bidi="en-US"/>
        </w:rPr>
        <w:t>futuro</w:t>
      </w:r>
      <w:proofErr w:type="spellEnd"/>
      <w:r w:rsidRPr="00E002B1">
        <w:rPr>
          <w:lang w:eastAsia="en-US" w:bidi="en-US"/>
        </w:rPr>
        <w:t xml:space="preserve"> </w:t>
      </w:r>
      <w:r>
        <w:t xml:space="preserve">должно </w:t>
      </w:r>
      <w:r>
        <w:lastRenderedPageBreak/>
        <w:t>рассматриваться в контексте выполнения общего обязатель</w:t>
      </w:r>
      <w:r>
        <w:softHyphen/>
        <w:t xml:space="preserve">ства разрабатывать товары, услуги, оборудование и объекты в соответствии с </w:t>
      </w:r>
      <w:r>
        <w:t xml:space="preserve">принципом универсального дизайна (статья 4, пункт 1 </w:t>
      </w:r>
      <w:r>
        <w:rPr>
          <w:lang w:val="en-US" w:eastAsia="en-US" w:bidi="en-US"/>
        </w:rPr>
        <w:t>f</w:t>
      </w:r>
      <w:r w:rsidRPr="00E002B1">
        <w:rPr>
          <w:lang w:eastAsia="en-US" w:bidi="en-US"/>
        </w:rPr>
        <w:t>)).</w:t>
      </w:r>
    </w:p>
    <w:p w:rsidR="00121712" w:rsidRDefault="00C85A03">
      <w:pPr>
        <w:pStyle w:val="1"/>
        <w:numPr>
          <w:ilvl w:val="0"/>
          <w:numId w:val="7"/>
        </w:numPr>
        <w:tabs>
          <w:tab w:val="left" w:pos="1276"/>
        </w:tabs>
        <w:ind w:left="700" w:firstLine="20"/>
        <w:jc w:val="both"/>
      </w:pPr>
      <w:r>
        <w:t>Повышение уровня осведомленности является одним из предварительных условий для эффективного осуществления Конвенции о правах инвалидов. По</w:t>
      </w:r>
      <w:r>
        <w:softHyphen/>
        <w:t xml:space="preserve">скольку понятие доступности зачастую рассматривается весьма </w:t>
      </w:r>
      <w:r>
        <w:t>узко как дос</w:t>
      </w:r>
      <w:r>
        <w:softHyphen/>
        <w:t>тупность зданий (что очень важно, но является лишь одним из аспектов доступа инвалидов), государства-участники должны стремиться систематически и по</w:t>
      </w:r>
      <w:r>
        <w:softHyphen/>
        <w:t>следовательно проводить информационно-просветительские мероприятия по вопро</w:t>
      </w:r>
      <w:r>
        <w:t>су до</w:t>
      </w:r>
      <w:r>
        <w:t>ступно</w:t>
      </w:r>
      <w:r>
        <w:t>сти с</w:t>
      </w:r>
      <w:r>
        <w:t>реди всех вовлеченных сторон. Проблему доступности следует решать во всей ее полноте, предоставляя доступ к физическому окру</w:t>
      </w:r>
      <w:r>
        <w:softHyphen/>
        <w:t>жению, транспорту, информации и связи и услуг</w:t>
      </w:r>
      <w:r w:rsidR="0021294C">
        <w:t>ам. В рамках информационно-про</w:t>
      </w:r>
      <w:r>
        <w:t>светительских мероприятий необходимо также подчеркиват</w:t>
      </w:r>
      <w:r>
        <w:t>ь тот факт, что наблюдать за применением с</w:t>
      </w:r>
      <w:r w:rsidR="0021294C">
        <w:t>тандартов обеспечения доступно</w:t>
      </w:r>
      <w:r>
        <w:t>сти в равной мере обязаны государственный и частный сектора. Они должны поощрять примене</w:t>
      </w:r>
      <w:r>
        <w:softHyphen/>
        <w:t>ние принципа универсального дизайна и распространение идеи о том, что про</w:t>
      </w:r>
      <w:r>
        <w:softHyphen/>
        <w:t>ектирование и строи</w:t>
      </w:r>
      <w:r w:rsidR="0021294C">
        <w:t>тельство с уч</w:t>
      </w:r>
      <w:r>
        <w:t>етом проблемы доступности уже на ранних стадиях является рентабельным и экономичным. Такие мероприятия должны проводиться в сотрудничестве с инвалидами, представляющими их организа</w:t>
      </w:r>
      <w:r>
        <w:softHyphen/>
        <w:t>циями и техническими экспертами. Особое внимание следует удел</w:t>
      </w:r>
      <w:r>
        <w:t>ять укрепле</w:t>
      </w:r>
      <w:r>
        <w:softHyphen/>
        <w:t>нию потенциала в области применения и контроля над ходом реализации стан</w:t>
      </w:r>
      <w:r>
        <w:softHyphen/>
        <w:t>дартов обеспечения доступности. Средства массовой информации должны не только обеспечивать для инвалидов доступность своих собственных программ и услуг, но и активно участ</w:t>
      </w:r>
      <w:r>
        <w:t>воват</w:t>
      </w:r>
      <w:r w:rsidR="0021294C">
        <w:t>ь в распространении принципа доступно</w:t>
      </w:r>
      <w:r>
        <w:t>сти и в информационно-просветительских мероприятиях.</w:t>
      </w:r>
    </w:p>
    <w:p w:rsidR="00121712" w:rsidRDefault="00C85A03">
      <w:pPr>
        <w:pStyle w:val="1"/>
        <w:numPr>
          <w:ilvl w:val="0"/>
          <w:numId w:val="7"/>
        </w:numPr>
        <w:tabs>
          <w:tab w:val="left" w:pos="1301"/>
        </w:tabs>
        <w:ind w:left="720"/>
        <w:jc w:val="both"/>
      </w:pPr>
      <w:r>
        <w:t>Обеспечение полного доступа к физическому окружению, транспорту, информации и связи и услугам, открытым для населения, в действительности является важным предв</w:t>
      </w:r>
      <w:r>
        <w:t>арительным условием для эффективного осуществления многих прав, закрепленных в Конвенции. В ситуациях риска, стихийных бедст</w:t>
      </w:r>
      <w:r>
        <w:softHyphen/>
        <w:t>вий и вооруженных конфликтов, службы экстренного реагирования должны быть доступны для инвалидов, в противном случае их жизни могут</w:t>
      </w:r>
      <w:r w:rsidR="0021294C">
        <w:t xml:space="preserve"> не быть спас</w:t>
      </w:r>
      <w:r>
        <w:t>ены, и защита их благополучия может не б</w:t>
      </w:r>
      <w:r w:rsidR="0021294C">
        <w:t>ыть обеспечена (статья 11). Вопро</w:t>
      </w:r>
      <w:r>
        <w:t>сы доступности должны в приоритетном порядке учитываться при восста</w:t>
      </w:r>
      <w:r>
        <w:softHyphen/>
        <w:t xml:space="preserve">новительных работах после бедствий. Из этого вытекает необходимость </w:t>
      </w:r>
      <w:proofErr w:type="gramStart"/>
      <w:r>
        <w:t>обес</w:t>
      </w:r>
      <w:r>
        <w:softHyphen/>
        <w:t>печения доступности средс</w:t>
      </w:r>
      <w:r>
        <w:t>тв уме</w:t>
      </w:r>
      <w:r w:rsidR="0021294C">
        <w:t>ньшения опасности бедствий</w:t>
      </w:r>
      <w:proofErr w:type="gramEnd"/>
      <w:r w:rsidR="0021294C">
        <w:t xml:space="preserve"> с уч</w:t>
      </w:r>
      <w:r>
        <w:t>етом по</w:t>
      </w:r>
      <w:r>
        <w:softHyphen/>
        <w:t>требностей инвалидов.</w:t>
      </w:r>
    </w:p>
    <w:p w:rsidR="00121712" w:rsidRDefault="0021294C">
      <w:pPr>
        <w:pStyle w:val="1"/>
        <w:numPr>
          <w:ilvl w:val="0"/>
          <w:numId w:val="7"/>
        </w:numPr>
        <w:tabs>
          <w:tab w:val="left" w:pos="1301"/>
        </w:tabs>
        <w:ind w:left="720"/>
        <w:jc w:val="both"/>
      </w:pPr>
      <w:r>
        <w:t>Эффективный доступ к право</w:t>
      </w:r>
      <w:r w:rsidR="00C85A03">
        <w:t>судию не может быть обеспечен, если пра</w:t>
      </w:r>
      <w:r w:rsidR="00C85A03">
        <w:softHyphen/>
        <w:t>воохранительные и судебные органы находятся в физически недоступных мес</w:t>
      </w:r>
      <w:r w:rsidR="00C85A03">
        <w:softHyphen/>
        <w:t xml:space="preserve">тах или если услуги, информация и связь, которые </w:t>
      </w:r>
      <w:r w:rsidR="00C85A03">
        <w:t>они предоставляют, недос</w:t>
      </w:r>
      <w:r w:rsidR="00C85A03">
        <w:softHyphen/>
        <w:t>тупны для инвалидов (статья 13). Безопасные дома, службы и про</w:t>
      </w:r>
      <w:r>
        <w:t>цедуры под</w:t>
      </w:r>
      <w:r>
        <w:softHyphen/>
        <w:t>держи должны быть до</w:t>
      </w:r>
      <w:r w:rsidR="00C85A03">
        <w:t>ступны в целях предоставления эффективной и дейст</w:t>
      </w:r>
      <w:r w:rsidR="00C85A03">
        <w:softHyphen/>
        <w:t>венной защиты инвалидов, в особенности женщин и детей, от насилия, надру</w:t>
      </w:r>
      <w:r w:rsidR="00C85A03">
        <w:softHyphen/>
        <w:t>гательства и э</w:t>
      </w:r>
      <w:r w:rsidR="00C85A03">
        <w:t>ксплуатации (статья 16). Доступное окружение, транспорт, ин</w:t>
      </w:r>
      <w:r w:rsidR="00C85A03">
        <w:softHyphen/>
        <w:t>формация и связь и услуги являются предварительным условием для включения инвалидов в жизнь их соответствующих местных сообществ и предоставления им возможности вести самостоятельный образ жизни (</w:t>
      </w:r>
      <w:r w:rsidR="00C85A03">
        <w:t>статья 19).</w:t>
      </w:r>
    </w:p>
    <w:p w:rsidR="00121712" w:rsidRDefault="00C85A03">
      <w:pPr>
        <w:pStyle w:val="1"/>
        <w:numPr>
          <w:ilvl w:val="0"/>
          <w:numId w:val="7"/>
        </w:numPr>
        <w:tabs>
          <w:tab w:val="left" w:pos="1301"/>
        </w:tabs>
        <w:ind w:left="720"/>
        <w:jc w:val="both"/>
      </w:pPr>
      <w:r>
        <w:t>Статьи 9 и 21 затрагивают вопросы информации и связи. Согласно ста</w:t>
      </w:r>
      <w:r>
        <w:softHyphen/>
        <w:t>тье 21 государства-участники "принимают все надлежащие меры для обеспече</w:t>
      </w:r>
      <w:r>
        <w:softHyphen/>
        <w:t>ния того, чтобы инвалиды могли пользоваться правом на свободу выражения мнения и убеждений, включая своб</w:t>
      </w:r>
      <w:r>
        <w:t>оду искать, получать и распространять ин</w:t>
      </w:r>
      <w:r>
        <w:softHyphen/>
        <w:t>формацию и идеи наравне с другими, пользуясь по своему выбору всеми фор</w:t>
      </w:r>
      <w:r>
        <w:softHyphen/>
        <w:t>мами общения". Далее в ней подробно описыва</w:t>
      </w:r>
      <w:r w:rsidR="0021294C">
        <w:t>ется то, каким образом доступ</w:t>
      </w:r>
      <w:r>
        <w:t>ность информации и связи может быть обеспечена на практике. Она обяз</w:t>
      </w:r>
      <w:r w:rsidR="0021294C">
        <w:t>ывает го</w:t>
      </w:r>
      <w:r>
        <w:t>сударства-участники обеспечить "снабжение инвалидов информацией, пред</w:t>
      </w:r>
      <w:r>
        <w:softHyphen/>
        <w:t>назнач</w:t>
      </w:r>
      <w:r w:rsidR="0021294C">
        <w:t>енной для широкой публики, в до</w:t>
      </w:r>
      <w:r>
        <w:t xml:space="preserve">ступных форматах и с использованием технологий, учитывающих разные формы инвалидности" (статья 21 </w:t>
      </w:r>
      <w:r>
        <w:rPr>
          <w:lang w:val="en-US" w:eastAsia="en-US" w:bidi="en-US"/>
        </w:rPr>
        <w:t>a</w:t>
      </w:r>
      <w:r w:rsidRPr="00E002B1">
        <w:rPr>
          <w:lang w:eastAsia="en-US" w:bidi="en-US"/>
        </w:rPr>
        <w:t xml:space="preserve">)). </w:t>
      </w:r>
      <w:r>
        <w:t xml:space="preserve">Далее она предусматривает "принятие </w:t>
      </w:r>
      <w:r>
        <w:t xml:space="preserve">и содействие </w:t>
      </w:r>
      <w:r>
        <w:lastRenderedPageBreak/>
        <w:t>использованию в официальных сношениях: жестовых языков, азбуки Брайля, усиливающих и альтернативных сп</w:t>
      </w:r>
      <w:r w:rsidR="0021294C">
        <w:t>особов общения и всех других до</w:t>
      </w:r>
      <w:r>
        <w:t>ступных способов, методов и форматов об</w:t>
      </w:r>
      <w:r>
        <w:softHyphen/>
        <w:t xml:space="preserve">щения по выбору инвалидов" (статья 21 </w:t>
      </w:r>
      <w:r>
        <w:rPr>
          <w:lang w:val="en-US" w:eastAsia="en-US" w:bidi="en-US"/>
        </w:rPr>
        <w:t>b</w:t>
      </w:r>
      <w:r w:rsidRPr="00E002B1">
        <w:rPr>
          <w:lang w:eastAsia="en-US" w:bidi="en-US"/>
        </w:rPr>
        <w:t xml:space="preserve">)). </w:t>
      </w:r>
      <w:r>
        <w:t>Она побуждает частные пред</w:t>
      </w:r>
      <w:r>
        <w:t>при</w:t>
      </w:r>
      <w:r>
        <w:softHyphen/>
        <w:t>ятия, оказывающие услуги широкой публике, в том числе через Интернет, пре</w:t>
      </w:r>
      <w:r>
        <w:softHyphen/>
        <w:t xml:space="preserve">доставлять информацию и услуги в доступных и пригодных для инвалидов форматах (статья 21 </w:t>
      </w:r>
      <w:r>
        <w:rPr>
          <w:lang w:val="en-US" w:eastAsia="en-US" w:bidi="en-US"/>
        </w:rPr>
        <w:t>c</w:t>
      </w:r>
      <w:r w:rsidRPr="00E002B1">
        <w:rPr>
          <w:lang w:eastAsia="en-US" w:bidi="en-US"/>
        </w:rPr>
        <w:t xml:space="preserve">)); </w:t>
      </w:r>
      <w:r>
        <w:t>а средства массовой информации, в том числе предос</w:t>
      </w:r>
      <w:r>
        <w:softHyphen/>
        <w:t>тавляющие информацию через Интерн</w:t>
      </w:r>
      <w:r>
        <w:t>ет, - превращать свои услуги в до сту</w:t>
      </w:r>
      <w:proofErr w:type="gramStart"/>
      <w:r>
        <w:t>п-</w:t>
      </w:r>
      <w:proofErr w:type="gramEnd"/>
      <w:r>
        <w:t xml:space="preserve"> </w:t>
      </w:r>
      <w:proofErr w:type="spellStart"/>
      <w:r>
        <w:t>ные</w:t>
      </w:r>
      <w:proofErr w:type="spellEnd"/>
      <w:r>
        <w:t xml:space="preserve"> для инвалидов (статья 21 </w:t>
      </w:r>
      <w:r>
        <w:rPr>
          <w:lang w:val="en-US" w:eastAsia="en-US" w:bidi="en-US"/>
        </w:rPr>
        <w:t>d</w:t>
      </w:r>
      <w:r w:rsidRPr="00E002B1">
        <w:rPr>
          <w:lang w:eastAsia="en-US" w:bidi="en-US"/>
        </w:rPr>
        <w:t xml:space="preserve">)). </w:t>
      </w:r>
      <w:r w:rsidR="0021294C">
        <w:t>Статья 21 также требует от го</w:t>
      </w:r>
      <w:r>
        <w:t>сударств- участников признать и поощрять использование жестовых языков в соответст</w:t>
      </w:r>
      <w:r>
        <w:softHyphen/>
        <w:t>вии со статьями 24, 27, 29 и 30 Конвенции.</w:t>
      </w:r>
    </w:p>
    <w:p w:rsidR="00121712" w:rsidRDefault="00C85A03">
      <w:pPr>
        <w:pStyle w:val="1"/>
        <w:numPr>
          <w:ilvl w:val="0"/>
          <w:numId w:val="7"/>
        </w:numPr>
        <w:tabs>
          <w:tab w:val="left" w:pos="1301"/>
        </w:tabs>
        <w:ind w:left="720"/>
        <w:jc w:val="both"/>
      </w:pPr>
      <w:r>
        <w:t>Без доступного школьного т</w:t>
      </w:r>
      <w:r w:rsidR="0021294C">
        <w:t>ранспорта, до</w:t>
      </w:r>
      <w:r>
        <w:t>ступных школьных зданий и доступной информации и связи инвалиды будут лишены возможности осущест</w:t>
      </w:r>
      <w:r>
        <w:softHyphen/>
        <w:t xml:space="preserve">влять свое право на образование (статья 24 Конвенции). Таким образом, школы должны быть доступными, как это прямо указано в пункте 1 а) статьи 9 </w:t>
      </w:r>
      <w:r>
        <w:t>Кон</w:t>
      </w:r>
      <w:r>
        <w:softHyphen/>
        <w:t>венции. Однако доступ должен быть обеспечен не только к зданиям, но ко все</w:t>
      </w:r>
      <w:r>
        <w:softHyphen/>
        <w:t xml:space="preserve">му инклюзивному образованию - всей информации и связи, включая фоновые или работающие в </w:t>
      </w:r>
      <w:r>
        <w:rPr>
          <w:lang w:val="en-US" w:eastAsia="en-US" w:bidi="en-US"/>
        </w:rPr>
        <w:t>FM</w:t>
      </w:r>
      <w:r>
        <w:t xml:space="preserve">-диапазоне </w:t>
      </w:r>
      <w:proofErr w:type="spellStart"/>
      <w:r>
        <w:t>ассистивные</w:t>
      </w:r>
      <w:proofErr w:type="spellEnd"/>
      <w:r>
        <w:t xml:space="preserve"> системы, службам поддержки и условиям, созданным в школах в соот</w:t>
      </w:r>
      <w:r>
        <w:t>ветствии с принципом разумного приспо</w:t>
      </w:r>
      <w:r>
        <w:softHyphen/>
        <w:t xml:space="preserve">собления. </w:t>
      </w:r>
      <w:proofErr w:type="gramStart"/>
      <w:r>
        <w:t>С целью повысить уровень доступности образов</w:t>
      </w:r>
      <w:r w:rsidR="0021294C">
        <w:t>ательная система, а также содер</w:t>
      </w:r>
      <w:r>
        <w:t>жание школьных программ должны поощрять и использовать при обучении язык жестов, азбуку Брайля, альтернативные шрифты, усиливающие и</w:t>
      </w:r>
      <w:r>
        <w:t xml:space="preserve"> альтернативные методы, способы и форматы общения и ориентации (статья 24, пункт 3 </w:t>
      </w:r>
      <w:r>
        <w:rPr>
          <w:lang w:val="en-US" w:eastAsia="en-US" w:bidi="en-US"/>
        </w:rPr>
        <w:t>a</w:t>
      </w:r>
      <w:r w:rsidRPr="00E002B1">
        <w:rPr>
          <w:lang w:eastAsia="en-US" w:bidi="en-US"/>
        </w:rPr>
        <w:t xml:space="preserve">)) </w:t>
      </w:r>
      <w:r>
        <w:t xml:space="preserve">с </w:t>
      </w:r>
      <w:proofErr w:type="spellStart"/>
      <w:r>
        <w:t>уделением</w:t>
      </w:r>
      <w:proofErr w:type="spellEnd"/>
      <w:r>
        <w:t xml:space="preserve"> особого внимания соответствующим языкам, а также методам и средствам связи, используемым слепыми, глухими и слепоглухо</w:t>
      </w:r>
      <w:r w:rsidR="0021294C">
        <w:t>не</w:t>
      </w:r>
      <w:r w:rsidR="0021294C">
        <w:softHyphen/>
        <w:t>мыми учащимися.</w:t>
      </w:r>
      <w:proofErr w:type="gramEnd"/>
      <w:r w:rsidR="0021294C">
        <w:t xml:space="preserve"> Методы и спо</w:t>
      </w:r>
      <w:r>
        <w:t>собы об</w:t>
      </w:r>
      <w:r>
        <w:t>учения должны быть доступны и долж</w:t>
      </w:r>
      <w:r>
        <w:softHyphen/>
        <w:t xml:space="preserve">ны применяться в доступном окружении. Вся окружающая среда учащихся- инвалидов должна быть спроектирована таким образом, чтобы содействовать их включению </w:t>
      </w:r>
      <w:proofErr w:type="gramStart"/>
      <w:r>
        <w:t>в</w:t>
      </w:r>
      <w:proofErr w:type="gramEnd"/>
      <w:r>
        <w:t xml:space="preserve"> весь образовательный процесс и гарантировать их равенство на всем</w:t>
      </w:r>
      <w:r>
        <w:t xml:space="preserve"> его протяжении. Осуществление статьи 24 Конвенции в полном объеме должно рассматриваться в совокупности с другими основными договорами в области прав человека, а также положениями Конвенции о борьбе с дискрими</w:t>
      </w:r>
      <w:r>
        <w:softHyphen/>
        <w:t>нацией в области образования Организации Объе</w:t>
      </w:r>
      <w:r>
        <w:t>диненных Наций по вопросам образования, науки и культуры.</w:t>
      </w:r>
    </w:p>
    <w:p w:rsidR="00121712" w:rsidRDefault="00C85A03">
      <w:pPr>
        <w:pStyle w:val="1"/>
        <w:numPr>
          <w:ilvl w:val="0"/>
          <w:numId w:val="7"/>
        </w:numPr>
        <w:tabs>
          <w:tab w:val="left" w:pos="1301"/>
        </w:tabs>
        <w:ind w:left="720"/>
        <w:jc w:val="both"/>
      </w:pPr>
      <w:r>
        <w:t>Здравоохранение и социальная защита останутся недоступными для ин</w:t>
      </w:r>
      <w:r>
        <w:softHyphen/>
        <w:t xml:space="preserve">валидов, если им не будет обеспечен доступ к помещениям, где эти услуги </w:t>
      </w:r>
      <w:proofErr w:type="gramStart"/>
      <w:r>
        <w:t>пре</w:t>
      </w:r>
      <w:r>
        <w:softHyphen/>
        <w:t xml:space="preserve">до </w:t>
      </w:r>
      <w:proofErr w:type="spellStart"/>
      <w:r>
        <w:t>ставляются</w:t>
      </w:r>
      <w:proofErr w:type="spellEnd"/>
      <w:proofErr w:type="gramEnd"/>
      <w:r>
        <w:t xml:space="preserve">. Даже если будет обеспечен доступ к самим </w:t>
      </w:r>
      <w:proofErr w:type="spellStart"/>
      <w:proofErr w:type="gramStart"/>
      <w:r>
        <w:t>зд</w:t>
      </w:r>
      <w:proofErr w:type="spellEnd"/>
      <w:r>
        <w:t xml:space="preserve"> </w:t>
      </w:r>
      <w:proofErr w:type="spellStart"/>
      <w:r>
        <w:t>аниям</w:t>
      </w:r>
      <w:proofErr w:type="spellEnd"/>
      <w:proofErr w:type="gramEnd"/>
      <w:r>
        <w:t>, где предос</w:t>
      </w:r>
      <w:r>
        <w:softHyphen/>
        <w:t>тавляются услуги в области здравоохранения и социальной защиты, без дос</w:t>
      </w:r>
      <w:r>
        <w:softHyphen/>
        <w:t xml:space="preserve">тупной системы транспорта </w:t>
      </w:r>
      <w:proofErr w:type="spellStart"/>
      <w:r>
        <w:t>инвал</w:t>
      </w:r>
      <w:proofErr w:type="spellEnd"/>
      <w:r>
        <w:t xml:space="preserve"> иды не смогут прибыть туда, где предостав</w:t>
      </w:r>
      <w:r>
        <w:softHyphen/>
        <w:t xml:space="preserve">ляются эти услуги. Вся информация и общение, имеющие отношение к охране здоровья, </w:t>
      </w:r>
      <w:proofErr w:type="gramStart"/>
      <w:r>
        <w:t xml:space="preserve">дол </w:t>
      </w:r>
      <w:proofErr w:type="spellStart"/>
      <w:r>
        <w:t>жны</w:t>
      </w:r>
      <w:proofErr w:type="spellEnd"/>
      <w:proofErr w:type="gramEnd"/>
      <w:r>
        <w:t xml:space="preserve"> быть доступны посредством языка жестов, азбук и Брайля, удобных электронных форматов, альтернативных шрифтов, а также усиливаю</w:t>
      </w:r>
      <w:r>
        <w:softHyphen/>
        <w:t>щих и альтернативных методов, способов и форматов общения. При оказании медицинских услуг, особенно в области репродуктивного зд</w:t>
      </w:r>
      <w:r>
        <w:t>оровья, включая ги</w:t>
      </w:r>
      <w:r>
        <w:softHyphen/>
        <w:t>некологическую и акушерскую помощь, женщинам и девушкам из числа инва</w:t>
      </w:r>
      <w:r>
        <w:softHyphen/>
        <w:t xml:space="preserve">лидов, следует особо учитывать </w:t>
      </w:r>
      <w:proofErr w:type="spellStart"/>
      <w:r>
        <w:t>гендерный</w:t>
      </w:r>
      <w:proofErr w:type="spellEnd"/>
      <w:r>
        <w:t xml:space="preserve"> аспект проблемы доступности.</w:t>
      </w:r>
    </w:p>
    <w:p w:rsidR="00121712" w:rsidRDefault="00C85A03">
      <w:pPr>
        <w:pStyle w:val="1"/>
        <w:numPr>
          <w:ilvl w:val="0"/>
          <w:numId w:val="7"/>
        </w:numPr>
        <w:tabs>
          <w:tab w:val="left" w:pos="1301"/>
        </w:tabs>
        <w:ind w:left="720"/>
        <w:jc w:val="both"/>
      </w:pPr>
      <w:r>
        <w:t xml:space="preserve">Инвалиды не могут эффективно осуществлять свои </w:t>
      </w:r>
      <w:proofErr w:type="spellStart"/>
      <w:proofErr w:type="gramStart"/>
      <w:r>
        <w:t>пр</w:t>
      </w:r>
      <w:proofErr w:type="spellEnd"/>
      <w:proofErr w:type="gramEnd"/>
      <w:r>
        <w:t xml:space="preserve"> </w:t>
      </w:r>
      <w:proofErr w:type="spellStart"/>
      <w:r>
        <w:t>ава</w:t>
      </w:r>
      <w:proofErr w:type="spellEnd"/>
      <w:r>
        <w:t xml:space="preserve"> на труд и заня</w:t>
      </w:r>
      <w:r>
        <w:softHyphen/>
        <w:t>тость, закрепленные в статье</w:t>
      </w:r>
      <w:r>
        <w:t xml:space="preserve"> 27 Конвенции, если само место работы является недоступным. В связи с этим рабочее место должно быть доступно, как </w:t>
      </w:r>
      <w:proofErr w:type="gramStart"/>
      <w:r>
        <w:t>прям</w:t>
      </w:r>
      <w:proofErr w:type="gramEnd"/>
      <w:r>
        <w:t xml:space="preserve"> о указано в пункте 1 </w:t>
      </w:r>
      <w:r>
        <w:rPr>
          <w:lang w:val="en-US" w:eastAsia="en-US" w:bidi="en-US"/>
        </w:rPr>
        <w:t>a</w:t>
      </w:r>
      <w:r w:rsidRPr="00E002B1">
        <w:rPr>
          <w:lang w:eastAsia="en-US" w:bidi="en-US"/>
        </w:rPr>
        <w:t xml:space="preserve">) </w:t>
      </w:r>
      <w:r>
        <w:t>статьи 9. Отказ в адаптации рабочего места под нужды инвалидов является запрещенным актом дискриминации по призн</w:t>
      </w:r>
      <w:r>
        <w:t>аку инвалид</w:t>
      </w:r>
      <w:r>
        <w:softHyphen/>
        <w:t xml:space="preserve">ности. Помимо физической </w:t>
      </w:r>
      <w:proofErr w:type="gramStart"/>
      <w:r>
        <w:t xml:space="preserve">до </w:t>
      </w:r>
      <w:proofErr w:type="spellStart"/>
      <w:r>
        <w:t>ступно</w:t>
      </w:r>
      <w:proofErr w:type="spellEnd"/>
      <w:proofErr w:type="gramEnd"/>
      <w:r>
        <w:t xml:space="preserve"> </w:t>
      </w:r>
      <w:proofErr w:type="spellStart"/>
      <w:r>
        <w:t>сти</w:t>
      </w:r>
      <w:proofErr w:type="spellEnd"/>
      <w:r>
        <w:t xml:space="preserve"> рабочего места, инвалиды нуждаются в доступном транспорте и службах </w:t>
      </w:r>
      <w:r w:rsidR="0021294C">
        <w:t>поддержки, чтобы добр</w:t>
      </w:r>
      <w:r>
        <w:t>аться до места рабо</w:t>
      </w:r>
      <w:r>
        <w:softHyphen/>
        <w:t>ты. Вся информация, касающаяся работы, объявлений о работе, процессе отбо</w:t>
      </w:r>
      <w:r>
        <w:softHyphen/>
        <w:t>ра кандидатов и связ</w:t>
      </w:r>
      <w:r>
        <w:t>и на ра</w:t>
      </w:r>
      <w:r w:rsidR="0021294C">
        <w:t>бочем месте, которая является ч</w:t>
      </w:r>
      <w:r>
        <w:t>астью рабочего про</w:t>
      </w:r>
      <w:r>
        <w:softHyphen/>
        <w:t xml:space="preserve">цесса, должна быть доступна через язык жестов, алфавит Брайля, различные доступные виды электронных форматов, альтернативные шрифты, </w:t>
      </w:r>
      <w:r>
        <w:lastRenderedPageBreak/>
        <w:t>усиливаю</w:t>
      </w:r>
      <w:r>
        <w:softHyphen/>
        <w:t xml:space="preserve">щие и альтернативные способы, методы и форматы общения. </w:t>
      </w:r>
      <w:r>
        <w:t xml:space="preserve">Кроме того, </w:t>
      </w:r>
      <w:r w:rsidR="0021294C">
        <w:t>дос</w:t>
      </w:r>
      <w:r w:rsidR="0021294C">
        <w:softHyphen/>
        <w:t>тупными должны быть все про</w:t>
      </w:r>
      <w:r>
        <w:t>фсоюзные права и права</w:t>
      </w:r>
      <w:r w:rsidR="0021294C">
        <w:t xml:space="preserve"> на труд, так же как и возможно</w:t>
      </w:r>
      <w:r>
        <w:t>сти для обучения и повышения уровня квалификации. Например, кур</w:t>
      </w:r>
      <w:r>
        <w:softHyphen/>
        <w:t>сы иностранных языков или компьютерные курсы должны проводиться в дос</w:t>
      </w:r>
      <w:r>
        <w:softHyphen/>
        <w:t>тупном окружении с испол</w:t>
      </w:r>
      <w:r>
        <w:t>ьзованием доступных способов, методов и форматов.</w:t>
      </w:r>
    </w:p>
    <w:p w:rsidR="00121712" w:rsidRDefault="0021294C">
      <w:pPr>
        <w:pStyle w:val="1"/>
        <w:numPr>
          <w:ilvl w:val="0"/>
          <w:numId w:val="7"/>
        </w:numPr>
        <w:tabs>
          <w:tab w:val="left" w:pos="1301"/>
        </w:tabs>
        <w:ind w:left="720"/>
        <w:jc w:val="both"/>
      </w:pPr>
      <w:r>
        <w:t>Статья 28 Конвенции кас</w:t>
      </w:r>
      <w:r w:rsidR="00C85A03">
        <w:t>ается достаточного жизненного уровня и соци</w:t>
      </w:r>
      <w:r w:rsidR="00C85A03">
        <w:softHyphen/>
        <w:t xml:space="preserve">альной защиты инвалидов. </w:t>
      </w:r>
      <w:proofErr w:type="gramStart"/>
      <w:r w:rsidR="00C85A03">
        <w:t>Государства-участники должны принимать необхо</w:t>
      </w:r>
      <w:r w:rsidR="00C85A03">
        <w:softHyphen/>
        <w:t>димые меры для того, чтобы основные и ориентированные на нужды инв</w:t>
      </w:r>
      <w:r w:rsidR="00C85A03">
        <w:t>алидов программы и услуги в области социальной за</w:t>
      </w:r>
      <w:r>
        <w:t>щиты осуществлялись на доступной основе, в до</w:t>
      </w:r>
      <w:r w:rsidR="00C85A03">
        <w:t>ступных зданиях и чтобы вся связанная с ни</w:t>
      </w:r>
      <w:r>
        <w:t>ми информация и общение были до</w:t>
      </w:r>
      <w:r w:rsidR="00C85A03">
        <w:t>ступны по средством языка жестов, азбуки Брайля, доступных электронных форматов, аль</w:t>
      </w:r>
      <w:r w:rsidR="00C85A03">
        <w:t>тернативных шрифтов, а также усиливающих и аль</w:t>
      </w:r>
      <w:r w:rsidR="00C85A03">
        <w:softHyphen/>
        <w:t>тернативных методов, способов и форматов связи</w:t>
      </w:r>
      <w:proofErr w:type="gramEnd"/>
      <w:r w:rsidR="00C85A03">
        <w:t>. Программы социального жи</w:t>
      </w:r>
      <w:r w:rsidR="00C85A03">
        <w:softHyphen/>
        <w:t>лого фонда должны предусматривать предоставление ж</w:t>
      </w:r>
      <w:r>
        <w:t>илья, которое было бы, в частно</w:t>
      </w:r>
      <w:r w:rsidR="00C85A03">
        <w:t>сти, доступно для инвалидов и престарелых.</w:t>
      </w:r>
    </w:p>
    <w:p w:rsidR="00121712" w:rsidRDefault="00C85A03">
      <w:pPr>
        <w:pStyle w:val="1"/>
        <w:numPr>
          <w:ilvl w:val="0"/>
          <w:numId w:val="7"/>
        </w:numPr>
        <w:tabs>
          <w:tab w:val="left" w:pos="1301"/>
        </w:tabs>
        <w:ind w:left="720"/>
        <w:jc w:val="both"/>
      </w:pPr>
      <w:r>
        <w:t>Статья 29 К</w:t>
      </w:r>
      <w:r>
        <w:t>онвенции гарантирует инвалидам право участвовать в поли</w:t>
      </w:r>
      <w:r>
        <w:softHyphen/>
        <w:t>тической и общественной жизни, а также принимать участие в управлении го</w:t>
      </w:r>
      <w:r>
        <w:softHyphen/>
        <w:t>сударственными делами. Инвалиды не могли бы эффективно осуществлять эти права на равной основе с другими, если бы государства-у</w:t>
      </w:r>
      <w:r>
        <w:t>частники не обеспечи</w:t>
      </w:r>
      <w:r>
        <w:softHyphen/>
        <w:t>вали, чтобы помещения и материалы для голо сования были подходящими, дос</w:t>
      </w:r>
      <w:r>
        <w:softHyphen/>
        <w:t>тупными и легкими для понимания и использования. Кроме того, важно обес</w:t>
      </w:r>
      <w:r>
        <w:softHyphen/>
        <w:t>печить доступность на политических собраниях и в политических материалах, которые использу</w:t>
      </w:r>
      <w:r>
        <w:t>ют и составляют политические партии или отдельные канди</w:t>
      </w:r>
      <w:r>
        <w:softHyphen/>
        <w:t>даты, участвующие в публичных выборах. Если этого не происходит, инвалиды лишаются своего права участвовать в политическом процессе на равной основе с другими. Инвалиды, выбранные на государственные д</w:t>
      </w:r>
      <w:r>
        <w:t>олжности, должны иметь равные возможности выполнять свои функции в условиях полной дос</w:t>
      </w:r>
      <w:r>
        <w:softHyphen/>
        <w:t>тупности.</w:t>
      </w:r>
    </w:p>
    <w:p w:rsidR="00121712" w:rsidRDefault="0021294C">
      <w:pPr>
        <w:pStyle w:val="1"/>
        <w:numPr>
          <w:ilvl w:val="0"/>
          <w:numId w:val="7"/>
        </w:numPr>
        <w:tabs>
          <w:tab w:val="left" w:pos="1301"/>
        </w:tabs>
        <w:ind w:left="720"/>
        <w:jc w:val="both"/>
      </w:pPr>
      <w:r>
        <w:t>Каждый имеет пр</w:t>
      </w:r>
      <w:r w:rsidR="00C85A03">
        <w:t>аво наслаждаться искусством, заниматься спортом, ос</w:t>
      </w:r>
      <w:r w:rsidR="00C85A03">
        <w:softHyphen/>
        <w:t>танавливаться в гостиницах, посещать рестораны и бары. Тем не менее, инва</w:t>
      </w:r>
      <w:r w:rsidR="00C85A03">
        <w:softHyphen/>
        <w:t>лиды на инвалидно</w:t>
      </w:r>
      <w:r w:rsidR="00C85A03">
        <w:t xml:space="preserve">й коляске не могут пойти на концерт, если в концертном зале предусмотрены только лестницы. Слепые люди не могут посмотреть картину, если </w:t>
      </w:r>
      <w:r>
        <w:t>отсутствует ее описание, которо</w:t>
      </w:r>
      <w:r w:rsidR="00C85A03">
        <w:t xml:space="preserve">е они могли бы услышать в галерее. </w:t>
      </w:r>
      <w:proofErr w:type="gramStart"/>
      <w:r w:rsidR="00C85A03">
        <w:t>Сла</w:t>
      </w:r>
      <w:r w:rsidR="00C85A03">
        <w:softHyphen/>
        <w:t>бослышащие</w:t>
      </w:r>
      <w:proofErr w:type="gramEnd"/>
      <w:r w:rsidR="00C85A03">
        <w:t xml:space="preserve"> не могут посмотреть фильм, если он не</w:t>
      </w:r>
      <w:r w:rsidR="00C85A03">
        <w:t xml:space="preserve"> сопровождается субтит</w:t>
      </w:r>
      <w:r w:rsidR="00C85A03">
        <w:softHyphen/>
        <w:t xml:space="preserve">рами. Глухие не могут смотреть театральную постановку при отсутствии </w:t>
      </w:r>
      <w:proofErr w:type="spellStart"/>
      <w:r w:rsidR="00C85A03">
        <w:t>сур</w:t>
      </w:r>
      <w:r w:rsidR="00C85A03">
        <w:softHyphen/>
        <w:t>доперевода</w:t>
      </w:r>
      <w:proofErr w:type="spellEnd"/>
      <w:r w:rsidR="00C85A03">
        <w:t>. Лица с н</w:t>
      </w:r>
      <w:r>
        <w:t>арушениями умственной деятельно</w:t>
      </w:r>
      <w:r w:rsidR="00C85A03">
        <w:t xml:space="preserve">сти не могут прочитать книгу, если ее не существует в удобочитаемом </w:t>
      </w:r>
      <w:proofErr w:type="gramStart"/>
      <w:r w:rsidR="00C85A03">
        <w:t>варианте</w:t>
      </w:r>
      <w:proofErr w:type="gramEnd"/>
      <w:r w:rsidR="00C85A03">
        <w:t xml:space="preserve"> либо в усиливающем или альтерна</w:t>
      </w:r>
      <w:r w:rsidR="00C85A03">
        <w:t>тивном формате. Статья 30 Конвенции требует от государств- участников признать право инвалидов на участие в культур</w:t>
      </w:r>
      <w:r>
        <w:t>ной жизни наравне с другими. Го</w:t>
      </w:r>
      <w:r w:rsidR="00C85A03">
        <w:t>сударства-участники обязаны принять все необходимые меры для обеспечения того, чтобы инвалиды:</w:t>
      </w:r>
    </w:p>
    <w:p w:rsidR="00121712" w:rsidRDefault="00C85A03">
      <w:pPr>
        <w:pStyle w:val="1"/>
        <w:numPr>
          <w:ilvl w:val="0"/>
          <w:numId w:val="8"/>
        </w:numPr>
        <w:tabs>
          <w:tab w:val="left" w:pos="1830"/>
          <w:tab w:val="left" w:pos="1842"/>
        </w:tabs>
        <w:ind w:left="1280"/>
        <w:jc w:val="both"/>
      </w:pPr>
      <w:r>
        <w:t xml:space="preserve">имели до ступ </w:t>
      </w:r>
      <w:r w:rsidR="0021294C">
        <w:t>к произведениям культуры в до</w:t>
      </w:r>
      <w:r>
        <w:t>ступных форматах;</w:t>
      </w:r>
    </w:p>
    <w:p w:rsidR="00121712" w:rsidRDefault="0021294C">
      <w:pPr>
        <w:pStyle w:val="1"/>
        <w:numPr>
          <w:ilvl w:val="0"/>
          <w:numId w:val="8"/>
        </w:numPr>
        <w:tabs>
          <w:tab w:val="left" w:pos="1830"/>
        </w:tabs>
        <w:ind w:left="720" w:firstLine="560"/>
        <w:jc w:val="both"/>
      </w:pPr>
      <w:r>
        <w:t>имели доступ к телевизионным пр</w:t>
      </w:r>
      <w:r w:rsidR="00C85A03">
        <w:t>ограммам, фильмам, театру и другим культурным мероприятиям в доступных форматах; а также</w:t>
      </w:r>
    </w:p>
    <w:p w:rsidR="00121712" w:rsidRDefault="00C85A03">
      <w:pPr>
        <w:pStyle w:val="1"/>
        <w:numPr>
          <w:ilvl w:val="0"/>
          <w:numId w:val="8"/>
        </w:numPr>
        <w:tabs>
          <w:tab w:val="left" w:pos="1830"/>
        </w:tabs>
        <w:ind w:left="720" w:firstLine="560"/>
        <w:jc w:val="both"/>
      </w:pPr>
      <w:r>
        <w:t xml:space="preserve">имели до ступ к таким местам культурных мероприятий или услуг, как театры, музеи, </w:t>
      </w:r>
      <w:r>
        <w:t>кинотеатры, библиотеки и туристические услуги, а также имели в наиболее возможной степени до ступ к памятникам и объектам, имею</w:t>
      </w:r>
      <w:r>
        <w:softHyphen/>
        <w:t xml:space="preserve">щим </w:t>
      </w:r>
      <w:r w:rsidR="0021294C">
        <w:t>национальную культурную значимо</w:t>
      </w:r>
      <w:r>
        <w:t>сть.</w:t>
      </w:r>
    </w:p>
    <w:p w:rsidR="00121712" w:rsidRDefault="00C85A03">
      <w:pPr>
        <w:pStyle w:val="1"/>
        <w:ind w:left="720" w:firstLine="560"/>
        <w:jc w:val="both"/>
      </w:pPr>
      <w:r>
        <w:t>Предоставление доступа к культурным и историческим памятникам, ко</w:t>
      </w:r>
      <w:r>
        <w:softHyphen/>
        <w:t>торые являются частью</w:t>
      </w:r>
      <w:r>
        <w:t xml:space="preserve"> национального наследия, в некоторых обстоятельствах может быть действительно затруднитель</w:t>
      </w:r>
      <w:r w:rsidR="0021294C">
        <w:t>ным. Тем не менее, государства-</w:t>
      </w:r>
      <w:r>
        <w:t>участники обязаны стремиться предоставить до ступ к таким объектам. Многие памятники и объекты, имеющие национальную культурную значим</w:t>
      </w:r>
      <w:r>
        <w:t>ость, стали доступными, сохранив при этом свою культурно-истори</w:t>
      </w:r>
      <w:r w:rsidR="0021294C">
        <w:t>ческую самобытность и уникально</w:t>
      </w:r>
      <w:r>
        <w:t>сть.</w:t>
      </w:r>
    </w:p>
    <w:p w:rsidR="00121712" w:rsidRDefault="00C85A03">
      <w:pPr>
        <w:pStyle w:val="1"/>
        <w:numPr>
          <w:ilvl w:val="0"/>
          <w:numId w:val="7"/>
        </w:numPr>
        <w:tabs>
          <w:tab w:val="left" w:pos="1301"/>
        </w:tabs>
        <w:ind w:left="720"/>
        <w:jc w:val="both"/>
      </w:pPr>
      <w:r>
        <w:lastRenderedPageBreak/>
        <w:t>"Государства-участники принимают надлежащие меры к тому, что</w:t>
      </w:r>
      <w:r w:rsidR="0021294C">
        <w:t>бы на</w:t>
      </w:r>
      <w:r w:rsidR="0021294C">
        <w:softHyphen/>
        <w:t>делить инвалидов возможно</w:t>
      </w:r>
      <w:r>
        <w:t xml:space="preserve">стью развивать и использовать свой творческий, художественный и </w:t>
      </w:r>
      <w:r>
        <w:t>интеллектуальный потенциал" (пункт 2 статьи 30). "Государ</w:t>
      </w:r>
      <w:r>
        <w:softHyphen/>
        <w:t>ства-участники предпринимают в соответствии с международным правом все надлежащие шаги для обеспечения того, чтобы законы о защите прав интеллек</w:t>
      </w:r>
      <w:r>
        <w:softHyphen/>
        <w:t>туальной собственности не становились неоправданным и</w:t>
      </w:r>
      <w:r>
        <w:t>ли дискриминацион</w:t>
      </w:r>
      <w:r>
        <w:softHyphen/>
        <w:t>ным барьером для доступа инвалидов к произведениям культуры" (пункт 3 ста</w:t>
      </w:r>
      <w:r>
        <w:softHyphen/>
        <w:t xml:space="preserve">тьи 30). </w:t>
      </w:r>
      <w:proofErr w:type="spellStart"/>
      <w:r>
        <w:t>Марракешский</w:t>
      </w:r>
      <w:proofErr w:type="spellEnd"/>
      <w:r>
        <w:t xml:space="preserve"> договор об облегчении доступа слепых и лиц с наруше</w:t>
      </w:r>
      <w:r>
        <w:softHyphen/>
        <w:t xml:space="preserve">ниями зрения или иными ограниченными </w:t>
      </w:r>
      <w:proofErr w:type="gramStart"/>
      <w:r>
        <w:t xml:space="preserve">возможно </w:t>
      </w:r>
      <w:proofErr w:type="spellStart"/>
      <w:r>
        <w:t>стями</w:t>
      </w:r>
      <w:proofErr w:type="spellEnd"/>
      <w:proofErr w:type="gramEnd"/>
      <w:r>
        <w:t xml:space="preserve">, включая инвалидов, которые проживают </w:t>
      </w:r>
      <w:r>
        <w:t>за границей или являются членами меньшинства в ино</w:t>
      </w:r>
      <w:r>
        <w:softHyphen/>
        <w:t>странном государстве либо говорят на одном языке или используют один язык или средство общения, воспринимать печатную информацию к опубликован</w:t>
      </w:r>
      <w:r>
        <w:softHyphen/>
        <w:t>ным произведениям, принятый в июне 2013 года, должен обеспечив</w:t>
      </w:r>
      <w:r>
        <w:t>ать инвали</w:t>
      </w:r>
      <w:r>
        <w:softHyphen/>
        <w:t>дам, особенно тем, кто сталкивается с проблемами при доступе к классическим печатным материалам, доступ к культурным объектам без неоправданных или дискриминационных барьеров. Конвенция о правах инвалидов предусматрива</w:t>
      </w:r>
      <w:r>
        <w:softHyphen/>
        <w:t>ет, что инвалиды имеют пра</w:t>
      </w:r>
      <w:r>
        <w:t>во на равной основе с другими на признание и под</w:t>
      </w:r>
      <w:r>
        <w:softHyphen/>
        <w:t>держку их культурной и языковой самобытности. В пункте 4 статьи 30 подчер</w:t>
      </w:r>
      <w:r>
        <w:softHyphen/>
        <w:t xml:space="preserve">киваться </w:t>
      </w:r>
      <w:proofErr w:type="gramStart"/>
      <w:r>
        <w:t xml:space="preserve">важно </w:t>
      </w:r>
      <w:proofErr w:type="spellStart"/>
      <w:r>
        <w:t>сть</w:t>
      </w:r>
      <w:proofErr w:type="spellEnd"/>
      <w:proofErr w:type="gramEnd"/>
      <w:r>
        <w:t xml:space="preserve"> признания и поддержки языков жестов и культуры глухих.</w:t>
      </w:r>
    </w:p>
    <w:p w:rsidR="00121712" w:rsidRDefault="00C85A03">
      <w:pPr>
        <w:pStyle w:val="1"/>
        <w:numPr>
          <w:ilvl w:val="0"/>
          <w:numId w:val="7"/>
        </w:numPr>
        <w:tabs>
          <w:tab w:val="left" w:pos="1301"/>
        </w:tabs>
        <w:ind w:left="720"/>
        <w:jc w:val="both"/>
      </w:pPr>
      <w:r>
        <w:t>Пункт 5 статьи 30 Конвенции предусматривает, что с целью пр</w:t>
      </w:r>
      <w:r w:rsidR="0021294C">
        <w:t>едоставить инвалидам возможно</w:t>
      </w:r>
      <w:r>
        <w:t>сть участвовать наравне с другими в проведении досуга и отдыха и в спортивных мероприятиях государства-участники принимают над</w:t>
      </w:r>
      <w:r>
        <w:softHyphen/>
        <w:t>лежащие меры:</w:t>
      </w:r>
    </w:p>
    <w:p w:rsidR="00121712" w:rsidRDefault="00C85A03">
      <w:pPr>
        <w:pStyle w:val="1"/>
        <w:numPr>
          <w:ilvl w:val="0"/>
          <w:numId w:val="9"/>
        </w:numPr>
        <w:tabs>
          <w:tab w:val="left" w:pos="1853"/>
        </w:tabs>
        <w:ind w:left="720" w:firstLine="560"/>
        <w:jc w:val="both"/>
      </w:pPr>
      <w:r>
        <w:t>для поощрения и пропаганды как можно более полного участия ин</w:t>
      </w:r>
      <w:r>
        <w:softHyphen/>
        <w:t xml:space="preserve">валидов в </w:t>
      </w:r>
      <w:proofErr w:type="spellStart"/>
      <w:r>
        <w:t>общепрофильны</w:t>
      </w:r>
      <w:r>
        <w:t>х</w:t>
      </w:r>
      <w:proofErr w:type="spellEnd"/>
      <w:r>
        <w:t xml:space="preserve"> спортивных мероприятиях на всех уровнях;</w:t>
      </w:r>
    </w:p>
    <w:p w:rsidR="00121712" w:rsidRDefault="00C85A03">
      <w:pPr>
        <w:pStyle w:val="1"/>
        <w:numPr>
          <w:ilvl w:val="0"/>
          <w:numId w:val="9"/>
        </w:numPr>
        <w:tabs>
          <w:tab w:val="left" w:pos="1853"/>
        </w:tabs>
        <w:ind w:left="720" w:firstLine="560"/>
        <w:jc w:val="both"/>
      </w:pPr>
      <w:r>
        <w:t>для обеспечения того, чтобы инвалиды имели возможность органи</w:t>
      </w:r>
      <w:r>
        <w:softHyphen/>
        <w:t xml:space="preserve">зовывать спортивные и </w:t>
      </w:r>
      <w:proofErr w:type="spellStart"/>
      <w:r>
        <w:t>досуговые</w:t>
      </w:r>
      <w:proofErr w:type="spellEnd"/>
      <w:r>
        <w:t xml:space="preserve"> мероприятия специально для инвалидов, раз</w:t>
      </w:r>
      <w:r>
        <w:softHyphen/>
        <w:t>вивать их и участвовать в них, и для содействия в этой связи тому, чтобы им н</w:t>
      </w:r>
      <w:r>
        <w:t>аравне с другими предоставлялись надлежащие обучение, подготовка и ресур</w:t>
      </w:r>
      <w:r>
        <w:softHyphen/>
        <w:t>сы;</w:t>
      </w:r>
    </w:p>
    <w:p w:rsidR="00121712" w:rsidRDefault="00C85A03">
      <w:pPr>
        <w:pStyle w:val="1"/>
        <w:numPr>
          <w:ilvl w:val="0"/>
          <w:numId w:val="9"/>
        </w:numPr>
        <w:tabs>
          <w:tab w:val="left" w:pos="1853"/>
        </w:tabs>
        <w:ind w:left="720" w:firstLine="560"/>
        <w:jc w:val="both"/>
      </w:pPr>
      <w:r>
        <w:t>для обеспечения того, чтобы инвалиды имели до ступ к спортив</w:t>
      </w:r>
      <w:r>
        <w:softHyphen/>
        <w:t>ным, рекреационным и туристическим объектам;</w:t>
      </w:r>
    </w:p>
    <w:p w:rsidR="00121712" w:rsidRDefault="00C85A03">
      <w:pPr>
        <w:pStyle w:val="1"/>
        <w:numPr>
          <w:ilvl w:val="0"/>
          <w:numId w:val="9"/>
        </w:numPr>
        <w:tabs>
          <w:tab w:val="left" w:pos="1853"/>
        </w:tabs>
        <w:ind w:left="720" w:firstLine="560"/>
        <w:jc w:val="both"/>
      </w:pPr>
      <w:r>
        <w:t>для обеспечения того, чтобы дети-инвалиды имели равный с дру</w:t>
      </w:r>
      <w:r>
        <w:softHyphen/>
        <w:t xml:space="preserve">гими детьми </w:t>
      </w:r>
      <w:r>
        <w:t>доступ к у</w:t>
      </w:r>
      <w:r w:rsidR="0021294C">
        <w:t>частию в играх, в проведении до</w:t>
      </w:r>
      <w:r>
        <w:t>суга и отдыха и в спор</w:t>
      </w:r>
      <w:r>
        <w:softHyphen/>
        <w:t>тивных мероприятиях, включая мероприятия в рамках школьной системы;</w:t>
      </w:r>
    </w:p>
    <w:p w:rsidR="00121712" w:rsidRDefault="00C85A03">
      <w:pPr>
        <w:pStyle w:val="1"/>
        <w:numPr>
          <w:ilvl w:val="0"/>
          <w:numId w:val="9"/>
        </w:numPr>
        <w:tabs>
          <w:tab w:val="left" w:pos="1853"/>
        </w:tabs>
        <w:ind w:left="720" w:firstLine="560"/>
        <w:jc w:val="both"/>
      </w:pPr>
      <w:r>
        <w:t>для обеспечения того, чтобы инвалиды имели до ступ к услугам тех,</w:t>
      </w:r>
      <w:r w:rsidR="0021294C">
        <w:t xml:space="preserve"> кто занимается организацией до</w:t>
      </w:r>
      <w:r>
        <w:t>суга, туризма, отдыха и сп</w:t>
      </w:r>
      <w:r>
        <w:t>ортивных мероприя</w:t>
      </w:r>
      <w:r>
        <w:softHyphen/>
        <w:t>тий.</w:t>
      </w:r>
    </w:p>
    <w:p w:rsidR="00121712" w:rsidRDefault="0021294C">
      <w:pPr>
        <w:pStyle w:val="1"/>
        <w:numPr>
          <w:ilvl w:val="0"/>
          <w:numId w:val="7"/>
        </w:numPr>
        <w:tabs>
          <w:tab w:val="left" w:pos="1301"/>
        </w:tabs>
        <w:ind w:left="720"/>
        <w:jc w:val="both"/>
      </w:pPr>
      <w:r>
        <w:t>Международно</w:t>
      </w:r>
      <w:r w:rsidR="00C85A03">
        <w:t>е сотрудничество, как это изложено в статье 32 Конвен</w:t>
      </w:r>
      <w:r w:rsidR="00C85A03">
        <w:softHyphen/>
        <w:t>ции, должно быть важным инструментом в поощрении принципов доступности и универсального дизайна. Комитет рекомендует международным учреждени</w:t>
      </w:r>
      <w:r w:rsidR="00C85A03">
        <w:softHyphen/>
        <w:t>ям, занимающимся вопросам</w:t>
      </w:r>
      <w:r w:rsidR="00C85A03">
        <w:t>и развития, признать значимость вспомогательных проектов, направленных на совершенствование ИКТ и прочих элементов ин</w:t>
      </w:r>
      <w:r w:rsidR="00C85A03">
        <w:softHyphen/>
        <w:t>фраструктуры доступности. Все новые инвестиции, производимые в рамках международного сотрудничества, должны быть использованы для содейств</w:t>
      </w:r>
      <w:r w:rsidR="00C85A03">
        <w:t>ия устранения существующих и предупреждению создания новых барьеров. Недо</w:t>
      </w:r>
      <w:r w:rsidR="00C85A03">
        <w:softHyphen/>
        <w:t>пустимо использовать государственные финансовые средства для поощрения новых форм неравенства. Все новые объекты, инфраструктура, объекты обслу</w:t>
      </w:r>
      <w:r w:rsidR="00C85A03">
        <w:softHyphen/>
        <w:t>живания, товары, продукты и услуги дол</w:t>
      </w:r>
      <w:r>
        <w:t>жны быть полностью до</w:t>
      </w:r>
      <w:r w:rsidR="00C85A03">
        <w:t>ступны для инвалидов. Международное сотрудничество должно использоваться не только для инвестирования в доступные товары, продукты и услуги, но и для поощре</w:t>
      </w:r>
      <w:r w:rsidR="00C85A03">
        <w:softHyphen/>
        <w:t>ния обмена знаниями и информацией о передовых практиках в области дости</w:t>
      </w:r>
      <w:r w:rsidR="00C85A03">
        <w:softHyphen/>
        <w:t>жени</w:t>
      </w:r>
      <w:r>
        <w:t>я доступности с целью до</w:t>
      </w:r>
      <w:r w:rsidR="00C85A03">
        <w:t>стичь практических результатов, позволяющих улучшить жизнь миллионов инвалидов во всем мире. Помимо этого, важно осуществлять междун</w:t>
      </w:r>
      <w:r>
        <w:t>ародное сотрудничество по вопрос</w:t>
      </w:r>
      <w:r w:rsidR="00C85A03">
        <w:t>ам стандартизации и учитывать, что необходимо оказывать поддержку</w:t>
      </w:r>
      <w:r w:rsidR="00C85A03">
        <w:t xml:space="preserve"> представляющим инвалидов организациям таким образом, чтобы они могли принимать участие в нацио</w:t>
      </w:r>
      <w:r w:rsidR="00C85A03">
        <w:softHyphen/>
        <w:t xml:space="preserve">нальных и международных процессах, направленных на </w:t>
      </w:r>
      <w:r w:rsidR="00C85A03">
        <w:lastRenderedPageBreak/>
        <w:t>разработку и осущест</w:t>
      </w:r>
      <w:r w:rsidR="00C85A03">
        <w:softHyphen/>
        <w:t>вление стандартов обеспечения доступности и ко</w:t>
      </w:r>
      <w:r>
        <w:t>нтроля над ними. Обеспечение доступно</w:t>
      </w:r>
      <w:r w:rsidR="00C85A03">
        <w:t>сти</w:t>
      </w:r>
      <w:r w:rsidR="00C85A03">
        <w:t xml:space="preserve"> должно стать неотъемлемой составляющей любых усилий в об</w:t>
      </w:r>
      <w:r w:rsidR="00C85A03">
        <w:softHyphen/>
        <w:t xml:space="preserve">ласти устойчивого развития, особенно в контексте повестки дня развития </w:t>
      </w:r>
      <w:proofErr w:type="gramStart"/>
      <w:r w:rsidR="00C85A03">
        <w:t xml:space="preserve">по </w:t>
      </w:r>
      <w:proofErr w:type="spellStart"/>
      <w:r w:rsidR="00C85A03">
        <w:t>сле</w:t>
      </w:r>
      <w:proofErr w:type="spellEnd"/>
      <w:proofErr w:type="gramEnd"/>
      <w:r w:rsidR="00C85A03">
        <w:t xml:space="preserve"> 2015 года</w:t>
      </w:r>
    </w:p>
    <w:p w:rsidR="00121712" w:rsidRDefault="00C85A03">
      <w:pPr>
        <w:pStyle w:val="1"/>
        <w:numPr>
          <w:ilvl w:val="0"/>
          <w:numId w:val="7"/>
        </w:numPr>
        <w:tabs>
          <w:tab w:val="left" w:pos="1301"/>
        </w:tabs>
        <w:spacing w:after="0"/>
        <w:ind w:left="720"/>
        <w:jc w:val="both"/>
      </w:pPr>
      <w:proofErr w:type="gramStart"/>
      <w:r>
        <w:t>Контроль за</w:t>
      </w:r>
      <w:proofErr w:type="gramEnd"/>
      <w:r>
        <w:t xml:space="preserve"> осуществлением принципа доступности является крайне важным аспектом национального и международного</w:t>
      </w:r>
      <w:r>
        <w:t xml:space="preserve"> контроля за ходом осуще</w:t>
      </w:r>
      <w:r>
        <w:softHyphen/>
        <w:t>ствления Конвенции. Согласно статье 33 Конвенции государства-участники должны назначать в правительстве инстанции, курирующие вопросы, связан</w:t>
      </w:r>
      <w:r>
        <w:softHyphen/>
        <w:t xml:space="preserve">ные с осуществлением Конвенции, а также учреждать национальную структуру для мониторинга </w:t>
      </w:r>
      <w:r>
        <w:t>осуществления Конвенции, включающую один или несколько нез</w:t>
      </w:r>
      <w:r w:rsidR="0021294C">
        <w:t>ависимых механизмов. Гражданско</w:t>
      </w:r>
      <w:r>
        <w:t>е общество также должно в полном объ</w:t>
      </w:r>
      <w:r>
        <w:softHyphen/>
        <w:t>еме вовлекаться в процесс наблюдения и участвовать в нем. Крайне важно про</w:t>
      </w:r>
      <w:r>
        <w:softHyphen/>
        <w:t xml:space="preserve">водить надлежащие консультации с органами, созданными </w:t>
      </w:r>
      <w:r>
        <w:t>во исполнение ста</w:t>
      </w:r>
      <w:r>
        <w:softHyphen/>
        <w:t>тьи 33, при рассмотрении мер по должному выполнению статьи 9. Следует соз</w:t>
      </w:r>
      <w:r>
        <w:softHyphen/>
        <w:t>давать благ</w:t>
      </w:r>
      <w:r w:rsidR="0021294C">
        <w:t>оприятные возможности, в частно</w:t>
      </w:r>
      <w:r>
        <w:t>сти, для участия таких органов в разработке национальных стандартов доступности, обсуждения действующих законов и законоп</w:t>
      </w:r>
      <w:r>
        <w:t>роектов, внесения предложений о законопроектах и полити</w:t>
      </w:r>
      <w:r>
        <w:softHyphen/>
        <w:t>ческих руководящих принципах, а также для полного участия в информацион</w:t>
      </w:r>
      <w:r>
        <w:softHyphen/>
        <w:t xml:space="preserve">но-просветительских и образовательных кампаниях. Процесс национального и международного </w:t>
      </w:r>
      <w:proofErr w:type="gramStart"/>
      <w:r>
        <w:t>контроля за</w:t>
      </w:r>
      <w:proofErr w:type="gramEnd"/>
      <w:r>
        <w:t xml:space="preserve"> ходом выполнения Конвенции д</w:t>
      </w:r>
      <w:r>
        <w:t>олжен осуществ</w:t>
      </w:r>
      <w:r>
        <w:softHyphen/>
      </w:r>
      <w:r w:rsidR="0021294C">
        <w:t>ляться в доступной форме, котор</w:t>
      </w:r>
      <w:r>
        <w:t>ая поощряет и обеспечивает эффективное уча</w:t>
      </w:r>
      <w:r>
        <w:softHyphen/>
        <w:t>стие инвалидов и представляющих их организации. В соответствии со статьей 49 Конвенции текс</w:t>
      </w:r>
      <w:r w:rsidR="0021294C">
        <w:t>т этой Конвенции должен быть до</w:t>
      </w:r>
      <w:r>
        <w:t>ступен во всех форматах. Это является новов</w:t>
      </w:r>
      <w:r>
        <w:t>ведением в практике международных договоров в области прав человека, и в этом отношении Конвенция о правах инвалидов должна рас</w:t>
      </w:r>
      <w:r>
        <w:softHyphen/>
        <w:t>сматриваться в качестве прецедента для всех будущих договоров.</w:t>
      </w:r>
    </w:p>
    <w:sectPr w:rsidR="00121712" w:rsidSect="0012171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657" w:right="2175" w:bottom="2238" w:left="15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A03" w:rsidRDefault="00C85A03" w:rsidP="00121712">
      <w:r>
        <w:separator/>
      </w:r>
    </w:p>
  </w:endnote>
  <w:endnote w:type="continuationSeparator" w:id="0">
    <w:p w:rsidR="00C85A03" w:rsidRDefault="00C85A03" w:rsidP="00121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712" w:rsidRDefault="00121712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712" w:rsidRDefault="00121712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A03" w:rsidRDefault="00C85A03">
      <w:r>
        <w:separator/>
      </w:r>
    </w:p>
  </w:footnote>
  <w:footnote w:type="continuationSeparator" w:id="0">
    <w:p w:rsidR="00C85A03" w:rsidRDefault="00C85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712" w:rsidRDefault="00121712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712" w:rsidRDefault="00121712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65AA"/>
    <w:multiLevelType w:val="multilevel"/>
    <w:tmpl w:val="0E342F2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92267F"/>
    <w:multiLevelType w:val="multilevel"/>
    <w:tmpl w:val="445A94C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9F526C"/>
    <w:multiLevelType w:val="multilevel"/>
    <w:tmpl w:val="640EEEA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EE22FA"/>
    <w:multiLevelType w:val="multilevel"/>
    <w:tmpl w:val="3C588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6A4F00"/>
    <w:multiLevelType w:val="multilevel"/>
    <w:tmpl w:val="E6AA88BE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361A8C"/>
    <w:multiLevelType w:val="multilevel"/>
    <w:tmpl w:val="6BA4D332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4C7395"/>
    <w:multiLevelType w:val="multilevel"/>
    <w:tmpl w:val="FBDCB7A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3E3D44"/>
    <w:multiLevelType w:val="multilevel"/>
    <w:tmpl w:val="3ACAC9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9038B7"/>
    <w:multiLevelType w:val="multilevel"/>
    <w:tmpl w:val="F2203EC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21712"/>
    <w:rsid w:val="00121712"/>
    <w:rsid w:val="0021294C"/>
    <w:rsid w:val="00C85A03"/>
    <w:rsid w:val="00E0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17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121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_"/>
    <w:basedOn w:val="a0"/>
    <w:link w:val="1"/>
    <w:rsid w:val="00121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Заголовок №2_"/>
    <w:basedOn w:val="a0"/>
    <w:link w:val="20"/>
    <w:rsid w:val="00121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Колонтитул (2)_"/>
    <w:basedOn w:val="a0"/>
    <w:link w:val="22"/>
    <w:rsid w:val="00121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3">
    <w:name w:val="Основной текст (2)_"/>
    <w:basedOn w:val="a0"/>
    <w:link w:val="24"/>
    <w:rsid w:val="00121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sid w:val="00121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121712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31">
    <w:name w:val="Основной текст (3)_"/>
    <w:basedOn w:val="a0"/>
    <w:link w:val="32"/>
    <w:rsid w:val="00121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2425"/>
      <w:sz w:val="18"/>
      <w:szCs w:val="18"/>
      <w:u w:val="none"/>
    </w:rPr>
  </w:style>
  <w:style w:type="paragraph" w:customStyle="1" w:styleId="a4">
    <w:name w:val="Сноска"/>
    <w:basedOn w:val="a"/>
    <w:link w:val="a3"/>
    <w:rsid w:val="00121712"/>
    <w:pPr>
      <w:ind w:left="600" w:hanging="1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5"/>
    <w:rsid w:val="00121712"/>
    <w:pPr>
      <w:spacing w:after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rsid w:val="00121712"/>
    <w:pPr>
      <w:spacing w:after="2060" w:line="218" w:lineRule="auto"/>
      <w:ind w:left="1300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Колонтитул (2)"/>
    <w:basedOn w:val="a"/>
    <w:link w:val="21"/>
    <w:rsid w:val="00121712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24">
    <w:name w:val="Основной текст (2)"/>
    <w:basedOn w:val="a"/>
    <w:link w:val="23"/>
    <w:rsid w:val="00121712"/>
    <w:pPr>
      <w:spacing w:after="150"/>
      <w:ind w:left="57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121712"/>
    <w:pPr>
      <w:spacing w:after="220"/>
      <w:ind w:left="57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121712"/>
    <w:pPr>
      <w:outlineLvl w:val="0"/>
    </w:pPr>
    <w:rPr>
      <w:rFonts w:ascii="Arial" w:eastAsia="Arial" w:hAnsi="Arial" w:cs="Arial"/>
      <w:sz w:val="50"/>
      <w:szCs w:val="50"/>
    </w:rPr>
  </w:style>
  <w:style w:type="paragraph" w:customStyle="1" w:styleId="32">
    <w:name w:val="Основной текст (3)"/>
    <w:basedOn w:val="a"/>
    <w:link w:val="31"/>
    <w:rsid w:val="00121712"/>
    <w:rPr>
      <w:rFonts w:ascii="Times New Roman" w:eastAsia="Times New Roman" w:hAnsi="Times New Roman" w:cs="Times New Roman"/>
      <w:b/>
      <w:bCs/>
      <w:color w:val="282425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E002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02B1"/>
    <w:rPr>
      <w:color w:val="000000"/>
    </w:rPr>
  </w:style>
  <w:style w:type="paragraph" w:styleId="a8">
    <w:name w:val="header"/>
    <w:basedOn w:val="a"/>
    <w:link w:val="a9"/>
    <w:uiPriority w:val="99"/>
    <w:semiHidden/>
    <w:unhideWhenUsed/>
    <w:rsid w:val="00E002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02B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8509</Words>
  <Characters>48505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56901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/>
  <cp:keywords/>
  <cp:lastModifiedBy>Admin</cp:lastModifiedBy>
  <cp:revision>3</cp:revision>
  <dcterms:created xsi:type="dcterms:W3CDTF">2024-01-18T11:47:00Z</dcterms:created>
  <dcterms:modified xsi:type="dcterms:W3CDTF">2024-01-18T12:01:00Z</dcterms:modified>
</cp:coreProperties>
</file>