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8F" w:rsidRDefault="00D34D03">
      <w:pPr>
        <w:pStyle w:val="11"/>
        <w:keepNext/>
        <w:keepLines/>
        <w:spacing w:after="180"/>
      </w:pPr>
      <w:bookmarkStart w:id="0" w:name="bookmark0"/>
      <w:r>
        <w:t>Общая рекомендация № 26 по вопросу о трудящихся женщинах-мигрантах</w:t>
      </w:r>
      <w:bookmarkEnd w:id="0"/>
    </w:p>
    <w:p w:rsidR="0045238F" w:rsidRDefault="00D34D03">
      <w:pPr>
        <w:pStyle w:val="40"/>
      </w:pPr>
      <w:r>
        <w:t>Содержание</w:t>
      </w:r>
    </w:p>
    <w:p w:rsidR="0045238F" w:rsidRDefault="00D34D03">
      <w:pPr>
        <w:pStyle w:val="30"/>
      </w:pPr>
      <w:r>
        <w:t>Пункты</w:t>
      </w:r>
      <w:proofErr w:type="gramStart"/>
      <w:r>
        <w:t xml:space="preserve"> С</w:t>
      </w:r>
      <w:proofErr w:type="gramEnd"/>
      <w:r>
        <w:t>тр.</w:t>
      </w:r>
    </w:p>
    <w:p w:rsidR="0045238F" w:rsidRDefault="0045238F">
      <w:pPr>
        <w:pStyle w:val="a7"/>
        <w:tabs>
          <w:tab w:val="right" w:leader="dot" w:pos="9072"/>
          <w:tab w:val="left" w:pos="9626"/>
        </w:tabs>
      </w:pPr>
      <w:r>
        <w:fldChar w:fldCharType="begin"/>
      </w:r>
      <w:r w:rsidR="00D34D03">
        <w:instrText xml:space="preserve"> TOC \o "1-5" \h \z </w:instrText>
      </w:r>
      <w:r>
        <w:fldChar w:fldCharType="separate"/>
      </w:r>
      <w:r w:rsidR="00D34D03">
        <w:t>Введение</w:t>
      </w:r>
      <w:r w:rsidR="00D34D03">
        <w:tab/>
        <w:t xml:space="preserve"> 1-5</w:t>
      </w:r>
      <w:r w:rsidR="00D34D03">
        <w:tab/>
        <w:t>2</w:t>
      </w:r>
    </w:p>
    <w:p w:rsidR="0045238F" w:rsidRDefault="0045238F">
      <w:pPr>
        <w:pStyle w:val="a7"/>
        <w:tabs>
          <w:tab w:val="right" w:leader="dot" w:pos="9072"/>
          <w:tab w:val="left" w:pos="9626"/>
        </w:tabs>
      </w:pPr>
      <w:hyperlink w:anchor="bookmark6" w:tooltip="Current Document">
        <w:r w:rsidR="00D34D03">
          <w:t xml:space="preserve">Применение принципов прав человека </w:t>
        </w:r>
        <w:r w:rsidR="00D34D03">
          <w:t>и гендерного равенства</w:t>
        </w:r>
        <w:r w:rsidR="00D34D03">
          <w:tab/>
          <w:t xml:space="preserve"> 6-7</w:t>
        </w:r>
        <w:r w:rsidR="00D34D03">
          <w:tab/>
          <w:t>4</w:t>
        </w:r>
      </w:hyperlink>
    </w:p>
    <w:p w:rsidR="0045238F" w:rsidRDefault="0045238F">
      <w:pPr>
        <w:pStyle w:val="a7"/>
        <w:tabs>
          <w:tab w:val="right" w:leader="dot" w:pos="9793"/>
        </w:tabs>
      </w:pPr>
      <w:hyperlink w:anchor="bookmark8" w:tooltip="Current Document">
        <w:r w:rsidR="00D34D03">
          <w:t xml:space="preserve">Факторы, влияющие на женскую миграцию </w:t>
        </w:r>
        <w:r w:rsidR="00D34D03">
          <w:tab/>
          <w:t xml:space="preserve"> 85</w:t>
        </w:r>
      </w:hyperlink>
    </w:p>
    <w:p w:rsidR="0045238F" w:rsidRDefault="0045238F">
      <w:pPr>
        <w:pStyle w:val="a7"/>
        <w:tabs>
          <w:tab w:val="right" w:leader="dot" w:pos="9072"/>
          <w:tab w:val="right" w:pos="9793"/>
        </w:tabs>
      </w:pPr>
      <w:hyperlink w:anchor="bookmark10" w:tooltip="Current Document">
        <w:r w:rsidR="00D34D03">
          <w:t>Проблемы нарушений прав человека по половому признаку и по гендерным факторам,</w:t>
        </w:r>
        <w:r w:rsidR="00D34D03">
          <w:t xml:space="preserve"> которые касаются мигрантов-женщин </w:t>
        </w:r>
        <w:r w:rsidR="00D34D03">
          <w:tab/>
          <w:t xml:space="preserve"> 9-22</w:t>
        </w:r>
        <w:r w:rsidR="00D34D03">
          <w:tab/>
          <w:t>5</w:t>
        </w:r>
      </w:hyperlink>
    </w:p>
    <w:p w:rsidR="0045238F" w:rsidRDefault="0045238F">
      <w:pPr>
        <w:pStyle w:val="a7"/>
        <w:tabs>
          <w:tab w:val="right" w:leader="dot" w:pos="9072"/>
          <w:tab w:val="left" w:pos="9626"/>
        </w:tabs>
        <w:spacing w:after="6260"/>
      </w:pPr>
      <w:hyperlink w:anchor="bookmark12" w:tooltip="Current Document">
        <w:r w:rsidR="00D34D03">
          <w:t>Рекомендации для государств-участников</w:t>
        </w:r>
        <w:r w:rsidR="00D34D03">
          <w:tab/>
          <w:t xml:space="preserve"> 23-29</w:t>
        </w:r>
        <w:r w:rsidR="00D34D03">
          <w:tab/>
          <w:t>10</w:t>
        </w:r>
      </w:hyperlink>
      <w:r>
        <w:fldChar w:fldCharType="end"/>
      </w:r>
    </w:p>
    <w:p w:rsidR="0045238F" w:rsidRDefault="00D34D03">
      <w:pPr>
        <w:pStyle w:val="11"/>
        <w:keepNext/>
        <w:keepLines/>
        <w:spacing w:after="220"/>
        <w:jc w:val="both"/>
      </w:pPr>
      <w:bookmarkStart w:id="1" w:name="bookmark2"/>
      <w:r>
        <w:t>Общая рекомендация № 26 по вопросу о трудящихся мигрантах-женщинах</w:t>
      </w:r>
      <w:bookmarkEnd w:id="1"/>
    </w:p>
    <w:p w:rsidR="0045238F" w:rsidRDefault="00D34D03">
      <w:pPr>
        <w:pStyle w:val="22"/>
        <w:keepNext/>
        <w:keepLines/>
        <w:spacing w:after="220"/>
        <w:jc w:val="both"/>
      </w:pPr>
      <w:bookmarkStart w:id="2" w:name="bookmark4"/>
      <w:r>
        <w:t>Вв</w:t>
      </w:r>
      <w:r>
        <w:t>едение</w:t>
      </w:r>
      <w:bookmarkEnd w:id="2"/>
    </w:p>
    <w:p w:rsidR="0045238F" w:rsidRDefault="00D34D03">
      <w:pPr>
        <w:pStyle w:val="1"/>
        <w:numPr>
          <w:ilvl w:val="0"/>
          <w:numId w:val="1"/>
        </w:numPr>
        <w:tabs>
          <w:tab w:val="left" w:pos="1755"/>
        </w:tabs>
        <w:ind w:left="1280"/>
        <w:jc w:val="both"/>
      </w:pPr>
      <w:proofErr w:type="gramStart"/>
      <w:r>
        <w:t>Комитет по ликвидации дискриминации в отношении женщин (Комитет), сохраняя убежденность в том, что мигранты-женщины, как и все женщины вообще, не должны подвергаться дискриминации в какой бы то ни было из сфер их жизни, на своей тридцать второй сесс</w:t>
      </w:r>
      <w:r>
        <w:t>ии (январь 2005 года) в соответствии со статьей 21 Конвенции о ликвидации всех форм дискриминации в отношении женщин (Конвенции) постановил выпустить общую рекомендацию</w:t>
      </w:r>
      <w:proofErr w:type="gramEnd"/>
      <w:r>
        <w:t>, касающуюся некоторых категорий трудящихся мигрантов-женщин, которые могут подвергаться</w:t>
      </w:r>
      <w:r>
        <w:t xml:space="preserve"> </w:t>
      </w:r>
      <w:proofErr w:type="gramStart"/>
      <w:r>
        <w:t xml:space="preserve">опасно </w:t>
      </w:r>
      <w:proofErr w:type="spellStart"/>
      <w:r>
        <w:t>сти</w:t>
      </w:r>
      <w:proofErr w:type="spellEnd"/>
      <w:proofErr w:type="gramEnd"/>
      <w:r>
        <w:t xml:space="preserve"> жестокого обращения и дискриминации</w:t>
      </w:r>
      <w:r>
        <w:t>.</w:t>
      </w:r>
    </w:p>
    <w:p w:rsidR="0045238F" w:rsidRDefault="00D34D03">
      <w:pPr>
        <w:pStyle w:val="1"/>
        <w:numPr>
          <w:ilvl w:val="0"/>
          <w:numId w:val="1"/>
        </w:numPr>
        <w:tabs>
          <w:tab w:val="left" w:pos="1755"/>
        </w:tabs>
        <w:ind w:left="1280"/>
        <w:jc w:val="both"/>
      </w:pPr>
      <w:proofErr w:type="gramStart"/>
      <w:r>
        <w:t>Эта общая рекомендация призвана способствовать осуществлению государствами-участниками своих обязательств в отношении уважения, защиты и соблюдения прав человека трудящихся мигрантов-женщин, а также обязате</w:t>
      </w:r>
      <w:r>
        <w:t xml:space="preserve">льств юридического характера, </w:t>
      </w:r>
      <w:r>
        <w:lastRenderedPageBreak/>
        <w:t xml:space="preserve">содержащихся в других договорах, обязательств, принятых в рамках планов действий всемирных конференций, и имеющей большое значение деятельности договорных органов по проблеме миграции, в частности Комитета по защите прав всех </w:t>
      </w:r>
      <w:r>
        <w:t>трудящихся-мигрантов и членов их семей</w:t>
      </w:r>
      <w:r>
        <w:t>.</w:t>
      </w:r>
      <w:proofErr w:type="gramEnd"/>
      <w:r>
        <w:t xml:space="preserve"> </w:t>
      </w:r>
      <w:proofErr w:type="gramStart"/>
      <w:r>
        <w:t>Отмечая, что</w:t>
      </w:r>
      <w:proofErr w:type="gramEnd"/>
      <w:r>
        <w:t xml:space="preserve"> Международная конвенция о защите прав всех трудящихся-мигрантов и членов их семей предусматривает защиту людей, включая мигрантов-женщин, на основе их </w:t>
      </w:r>
      <w:proofErr w:type="spellStart"/>
      <w:r>
        <w:t>мигрантского</w:t>
      </w:r>
      <w:proofErr w:type="spellEnd"/>
      <w:r>
        <w:t xml:space="preserve"> статуса, Комитет также указывает, что </w:t>
      </w:r>
      <w:r>
        <w:t xml:space="preserve">Конвенция о ликвидации всех форм дискриминации в отношении женщин предусматривает защиту всех женщин, включая женщин- мигрантов, против дискриминации по половому признаку и по </w:t>
      </w:r>
      <w:proofErr w:type="spellStart"/>
      <w:r>
        <w:t>гендерным</w:t>
      </w:r>
      <w:proofErr w:type="spellEnd"/>
      <w:r>
        <w:t xml:space="preserve"> факторам. Наряду с тем, что миграция открывает новые возможности для ж</w:t>
      </w:r>
      <w:r>
        <w:t>енщин и в силу расширения участия может способ</w:t>
      </w:r>
      <w:r w:rsidR="009F1CA0">
        <w:t>ствовать улучшению их экономиче</w:t>
      </w:r>
      <w:r>
        <w:t xml:space="preserve">ского положения, одновременно под угрозой могут оказываться их права человека и личная безопасность. Поэтому данная общая рекомендация призвана конкретно </w:t>
      </w:r>
      <w:proofErr w:type="gramStart"/>
      <w:r>
        <w:t>проработать</w:t>
      </w:r>
      <w:proofErr w:type="gramEnd"/>
      <w:r>
        <w:t xml:space="preserve"> условия, соз</w:t>
      </w:r>
      <w:r>
        <w:t>дающие особую уязвимо</w:t>
      </w:r>
      <w:r>
        <w:t xml:space="preserve">сть многих трудящихся мигрантов-женщин, и их опыт как жертв дискриминации по половому признаку и по </w:t>
      </w:r>
      <w:proofErr w:type="spellStart"/>
      <w:r>
        <w:t>гендерным</w:t>
      </w:r>
      <w:proofErr w:type="spellEnd"/>
      <w:r>
        <w:t xml:space="preserve"> факторам в качестве одновременно и причины, и последствия нарушений их прав человека.</w:t>
      </w:r>
    </w:p>
    <w:p w:rsidR="0045238F" w:rsidRDefault="00D34D03">
      <w:pPr>
        <w:pStyle w:val="1"/>
        <w:numPr>
          <w:ilvl w:val="0"/>
          <w:numId w:val="1"/>
        </w:numPr>
        <w:tabs>
          <w:tab w:val="left" w:pos="1755"/>
        </w:tabs>
        <w:ind w:left="1280"/>
        <w:jc w:val="both"/>
      </w:pPr>
      <w:r>
        <w:t xml:space="preserve">Хотя государства имеют право </w:t>
      </w:r>
      <w:r>
        <w:t>контролировать свои границы и регулировать миграцию, они должны делать это при полном соблюдении своих обязательств в области прав человека в качестве участников договоров по правам человека, которые они ратифицировали или к которым присоединились. Сюда вх</w:t>
      </w:r>
      <w:r>
        <w:t>одит ряд процедур безопасной миграции и обязательство ощущать или реализовывать права человека женщин в течение всего миграционного цикла. Эти обязательства должны осуществляться в знак социального и экономиче</w:t>
      </w:r>
      <w:r>
        <w:t xml:space="preserve">ского вклада трудящихся мигрантов-женщин в их </w:t>
      </w:r>
      <w:r>
        <w:t>собственных странах и в странах назначения, в том числе по уходу за людьми и по выполнению домашней работы.</w:t>
      </w:r>
    </w:p>
    <w:p w:rsidR="0045238F" w:rsidRDefault="00D34D03">
      <w:pPr>
        <w:pStyle w:val="1"/>
        <w:numPr>
          <w:ilvl w:val="0"/>
          <w:numId w:val="1"/>
        </w:numPr>
        <w:tabs>
          <w:tab w:val="left" w:pos="1755"/>
        </w:tabs>
        <w:ind w:left="1280"/>
        <w:jc w:val="both"/>
      </w:pPr>
      <w:r>
        <w:t>Комитет признает, что мигранты-женщины могут классифицироваться по различным категориям с учетом факторов, вызывающих миграцию, целей миграции и про</w:t>
      </w:r>
      <w:r>
        <w:t>должительно</w:t>
      </w:r>
      <w:r>
        <w:t>сти миграционного периода, уязвимо</w:t>
      </w:r>
      <w:r>
        <w:t>сти по отношению к существующим опасно</w:t>
      </w:r>
      <w:r>
        <w:t>стям и возможно</w:t>
      </w:r>
      <w:r>
        <w:t>сти злоупотреблений, а также с учетом их статуса в стране, в которую они иммигрируют, и имеющихся у них прав на получение гражданства. Комитет также призн</w:t>
      </w:r>
      <w:r>
        <w:t xml:space="preserve">ает, что эти категории жестко определенного характера не имеют и порой сливаются, поэтому иногда бывает сложно провести четкую линию разграничения между различными категориями. </w:t>
      </w:r>
      <w:proofErr w:type="gramStart"/>
      <w:r>
        <w:t>По этой причине сфера применения этой общей рекомендации ограничивается рассмот</w:t>
      </w:r>
      <w:r>
        <w:t>рением существующего положения в рамках следующих категорий мигрантов-женщин, которые в качестве работников бывают заняты на низкооплачиваемых работах и могут подвергаться высокой опасно</w:t>
      </w:r>
      <w:r>
        <w:t xml:space="preserve">сти злоупотреблений и дискриминации и которые могут так никогда и не </w:t>
      </w:r>
      <w:r>
        <w:t>получить права на по</w:t>
      </w:r>
      <w:r>
        <w:t>стоянное проживание или гражданство, в отличие от специалистов, в стране их трудоустройства.</w:t>
      </w:r>
      <w:proofErr w:type="gramEnd"/>
      <w:r>
        <w:t xml:space="preserve"> В силу этого во многих случаях они будут оказываться вне защиты, предоставляемой законом соответствующих стран как </w:t>
      </w:r>
      <w:r>
        <w:rPr>
          <w:lang w:val="en-US" w:eastAsia="en-US" w:bidi="en-US"/>
        </w:rPr>
        <w:t>de</w:t>
      </w:r>
      <w:r w:rsidRPr="009F1CA0">
        <w:rPr>
          <w:lang w:eastAsia="en-US" w:bidi="en-US"/>
        </w:rPr>
        <w:t xml:space="preserve"> </w:t>
      </w:r>
      <w:r>
        <w:rPr>
          <w:lang w:val="en-US" w:eastAsia="en-US" w:bidi="en-US"/>
        </w:rPr>
        <w:t>jure</w:t>
      </w:r>
      <w:r w:rsidRPr="009F1CA0">
        <w:rPr>
          <w:lang w:eastAsia="en-US" w:bidi="en-US"/>
        </w:rPr>
        <w:t xml:space="preserve">, </w:t>
      </w:r>
      <w:r>
        <w:t xml:space="preserve">так и </w:t>
      </w:r>
      <w:r>
        <w:rPr>
          <w:lang w:val="en-US" w:eastAsia="en-US" w:bidi="en-US"/>
        </w:rPr>
        <w:t>de</w:t>
      </w:r>
      <w:r w:rsidRPr="009F1CA0">
        <w:rPr>
          <w:lang w:eastAsia="en-US" w:bidi="en-US"/>
        </w:rPr>
        <w:t xml:space="preserve"> </w:t>
      </w:r>
      <w:r>
        <w:rPr>
          <w:lang w:val="en-US" w:eastAsia="en-US" w:bidi="en-US"/>
        </w:rPr>
        <w:t>facto</w:t>
      </w:r>
      <w:r w:rsidRPr="009F1CA0">
        <w:rPr>
          <w:lang w:eastAsia="en-US" w:bidi="en-US"/>
        </w:rPr>
        <w:t xml:space="preserve">. </w:t>
      </w:r>
      <w:r>
        <w:t xml:space="preserve">К </w:t>
      </w:r>
      <w:r>
        <w:t>этим категориям мигрантов-женщин отно</w:t>
      </w:r>
      <w:r>
        <w:t>сятся</w:t>
      </w:r>
      <w:r>
        <w:t>:</w:t>
      </w:r>
    </w:p>
    <w:p w:rsidR="0045238F" w:rsidRDefault="00D34D03">
      <w:pPr>
        <w:pStyle w:val="1"/>
        <w:numPr>
          <w:ilvl w:val="0"/>
          <w:numId w:val="2"/>
        </w:numPr>
        <w:tabs>
          <w:tab w:val="left" w:pos="2229"/>
          <w:tab w:val="left" w:pos="3776"/>
          <w:tab w:val="left" w:pos="6224"/>
        </w:tabs>
        <w:spacing w:after="0"/>
        <w:ind w:left="1760"/>
        <w:jc w:val="both"/>
      </w:pPr>
      <w:r>
        <w:t>трудящие</w:t>
      </w:r>
      <w:r>
        <w:t>ся</w:t>
      </w:r>
      <w:r>
        <w:tab/>
        <w:t>мигранты-женщины,</w:t>
      </w:r>
      <w:r>
        <w:tab/>
        <w:t>которые мигрируют</w:t>
      </w:r>
    </w:p>
    <w:p w:rsidR="0045238F" w:rsidRDefault="00D34D03">
      <w:pPr>
        <w:pStyle w:val="1"/>
        <w:spacing w:after="140"/>
        <w:ind w:left="1280"/>
        <w:jc w:val="both"/>
      </w:pPr>
      <w:r>
        <w:t>самостоятельно;</w:t>
      </w:r>
    </w:p>
    <w:p w:rsidR="0045238F" w:rsidRDefault="00D34D03">
      <w:pPr>
        <w:pStyle w:val="1"/>
        <w:numPr>
          <w:ilvl w:val="0"/>
          <w:numId w:val="2"/>
        </w:numPr>
        <w:tabs>
          <w:tab w:val="left" w:pos="2229"/>
        </w:tabs>
        <w:ind w:left="1280" w:firstLine="480"/>
        <w:jc w:val="both"/>
      </w:pPr>
      <w:r>
        <w:t>трудящие</w:t>
      </w:r>
      <w:r>
        <w:t>ся мигранты-женщины, которые присоединяются к своим супругам или другим членам своей семьи, которые также являются трудящимися-мигрантами</w:t>
      </w:r>
      <w:r>
        <w:t>;</w:t>
      </w:r>
    </w:p>
    <w:p w:rsidR="0045238F" w:rsidRDefault="00D34D03">
      <w:pPr>
        <w:pStyle w:val="1"/>
        <w:numPr>
          <w:ilvl w:val="0"/>
          <w:numId w:val="2"/>
        </w:numPr>
        <w:tabs>
          <w:tab w:val="left" w:pos="2229"/>
        </w:tabs>
        <w:ind w:left="1280" w:firstLine="480"/>
        <w:jc w:val="both"/>
      </w:pPr>
      <w:r>
        <w:t>незарегистрированные</w:t>
      </w:r>
      <w:r>
        <w:t xml:space="preserve"> трудящиеся мигранты-женщины, которые могут подпадать под любую из вышеперечисленных категорий.</w:t>
      </w:r>
    </w:p>
    <w:p w:rsidR="0045238F" w:rsidRDefault="00D34D03">
      <w:pPr>
        <w:pStyle w:val="1"/>
        <w:ind w:left="1280"/>
        <w:jc w:val="both"/>
      </w:pPr>
      <w:r>
        <w:t>В то же время Комитет подчеркивает, что все категории женщин-мигрантов подпадают под действие обязательств государств — участников Конвен</w:t>
      </w:r>
      <w:r>
        <w:t>ции и должны быть защищены положениями Конвенции против всех форм дискриминации.</w:t>
      </w:r>
    </w:p>
    <w:p w:rsidR="0045238F" w:rsidRDefault="00D34D03">
      <w:pPr>
        <w:pStyle w:val="1"/>
        <w:numPr>
          <w:ilvl w:val="0"/>
          <w:numId w:val="1"/>
        </w:numPr>
        <w:tabs>
          <w:tab w:val="left" w:pos="1755"/>
        </w:tabs>
        <w:spacing w:after="220"/>
        <w:ind w:left="1280"/>
        <w:jc w:val="both"/>
      </w:pPr>
      <w:r>
        <w:t xml:space="preserve">Хотя мигрируют как мужчины, так и женщины, нейтральным явление миграции в </w:t>
      </w:r>
      <w:proofErr w:type="spellStart"/>
      <w:r>
        <w:t>гендерном</w:t>
      </w:r>
      <w:proofErr w:type="spellEnd"/>
      <w:r>
        <w:t xml:space="preserve"> отношении не является. Мигранты-женщины находятся в ином по сравнению с мужчинами положении</w:t>
      </w:r>
      <w:r>
        <w:t xml:space="preserve"> в том, что касается легальных каналов миграции, секторов, в которые они мигрируют, форм злоупотреблений, которым они подвергаются, и их последствий. Чтобы понять конкретные последствия происходящих процессов для женщин, необходимо рассматривать миграцию ж</w:t>
      </w:r>
      <w:r>
        <w:t xml:space="preserve">енщин с точки зрения отсутствия </w:t>
      </w:r>
      <w:proofErr w:type="spellStart"/>
      <w:r>
        <w:t>гендерного</w:t>
      </w:r>
      <w:proofErr w:type="spellEnd"/>
      <w:r>
        <w:t xml:space="preserve"> равенства, традиционных ролей женщин, рынка рабочей силы для мужчин и для женщин, широкой распространенности имеющего </w:t>
      </w:r>
      <w:proofErr w:type="spellStart"/>
      <w:r>
        <w:t>гендерную</w:t>
      </w:r>
      <w:proofErr w:type="spellEnd"/>
      <w:r>
        <w:t xml:space="preserve"> основу насилия и происходящей во всем мире феминизации нищеты и миграции рабочей силы</w:t>
      </w:r>
      <w:r>
        <w:t xml:space="preserve">. Поэтому углубленный учет </w:t>
      </w:r>
      <w:proofErr w:type="spellStart"/>
      <w:r>
        <w:t>гендерной</w:t>
      </w:r>
      <w:proofErr w:type="spellEnd"/>
      <w:r>
        <w:t xml:space="preserve"> перспективы имеет исключительно </w:t>
      </w:r>
      <w:proofErr w:type="gramStart"/>
      <w:r>
        <w:t>важное значение</w:t>
      </w:r>
      <w:proofErr w:type="gramEnd"/>
      <w:r>
        <w:t xml:space="preserve"> для анализа положения </w:t>
      </w:r>
      <w:r>
        <w:lastRenderedPageBreak/>
        <w:t>мигрантов-женщин и для разработки стратегий по борьбе с дискриминацией, эксплуатацией и злоупотреблениями, которым они подвергаются.</w:t>
      </w:r>
    </w:p>
    <w:p w:rsidR="0045238F" w:rsidRDefault="00D34D03">
      <w:pPr>
        <w:pStyle w:val="22"/>
        <w:keepNext/>
        <w:keepLines/>
      </w:pPr>
      <w:bookmarkStart w:id="3" w:name="bookmark6"/>
      <w:r>
        <w:t>Применение принц</w:t>
      </w:r>
      <w:r>
        <w:t xml:space="preserve">ипов прав человека и </w:t>
      </w:r>
      <w:proofErr w:type="spellStart"/>
      <w:r>
        <w:t>гендерного</w:t>
      </w:r>
      <w:proofErr w:type="spellEnd"/>
      <w:r>
        <w:t xml:space="preserve"> равенства</w:t>
      </w:r>
      <w:bookmarkEnd w:id="3"/>
    </w:p>
    <w:p w:rsidR="0045238F" w:rsidRDefault="00D34D03" w:rsidP="009F1CA0">
      <w:pPr>
        <w:pStyle w:val="1"/>
        <w:numPr>
          <w:ilvl w:val="0"/>
          <w:numId w:val="1"/>
        </w:numPr>
        <w:tabs>
          <w:tab w:val="left" w:pos="1755"/>
        </w:tabs>
        <w:spacing w:after="260"/>
        <w:ind w:left="1280"/>
        <w:jc w:val="both"/>
      </w:pPr>
      <w:proofErr w:type="gramStart"/>
      <w:r>
        <w:t>Все трудящиеся мигранты-женщины должны пользоваться защитой своих прав человека, включая право на жизнь, право на личную свободу и безопасность, право не подвергаться пыткам, право не подвергаться унижающему достои</w:t>
      </w:r>
      <w:r>
        <w:t>нство и жестокому обращению, право на защищенность от дискриминации по признаку пола, расовой и этнической принадлежности, культурных особенностей, национальности, языка, религии или какого-либо иного положения, право не жить в нищете и иметь достаточный</w:t>
      </w:r>
      <w:proofErr w:type="gramEnd"/>
      <w:r>
        <w:t xml:space="preserve"> ж</w:t>
      </w:r>
      <w:r>
        <w:t>изненный уровень и право на равенство перед законом и на соблюдение процессуальных</w:t>
      </w:r>
      <w:r w:rsidR="009F1CA0">
        <w:t xml:space="preserve"> </w:t>
      </w:r>
      <w:r>
        <w:t>гарантий. Эти права предусмотрены во Всеобщей декларации прав человека и в договорах в области прав человека, которые были ратифицированы государствами — членами Организации Объединенных Наций или к которым те присоеди</w:t>
      </w:r>
      <w:r>
        <w:t>нились.</w:t>
      </w:r>
    </w:p>
    <w:p w:rsidR="0045238F" w:rsidRDefault="009F1CA0">
      <w:pPr>
        <w:pStyle w:val="1"/>
        <w:numPr>
          <w:ilvl w:val="0"/>
          <w:numId w:val="3"/>
        </w:numPr>
        <w:tabs>
          <w:tab w:val="left" w:pos="1760"/>
        </w:tabs>
        <w:spacing w:after="220"/>
        <w:ind w:left="1280"/>
        <w:jc w:val="both"/>
      </w:pPr>
      <w:r>
        <w:t>Трудящие</w:t>
      </w:r>
      <w:r w:rsidR="00D34D03">
        <w:t>ся мигранты-женщины также имеют право на защиту от дискриминации на основании положений Конвенции, которые требуют от государств-участников принимать все необходимые меры без промедления для ликвидации всех форм дискриминации в отношении женщин, с</w:t>
      </w:r>
      <w:r w:rsidR="00D34D03">
        <w:t xml:space="preserve"> </w:t>
      </w:r>
      <w:proofErr w:type="gramStart"/>
      <w:r w:rsidR="00D34D03">
        <w:t>тем</w:t>
      </w:r>
      <w:proofErr w:type="gramEnd"/>
      <w:r w:rsidR="00D34D03">
        <w:t xml:space="preserve"> чтобы обеспечить возможность осуществлять свои права </w:t>
      </w:r>
      <w:r w:rsidR="00D34D03">
        <w:rPr>
          <w:lang w:val="en-US" w:eastAsia="en-US" w:bidi="en-US"/>
        </w:rPr>
        <w:t>de</w:t>
      </w:r>
      <w:r w:rsidR="00D34D03" w:rsidRPr="009F1CA0">
        <w:rPr>
          <w:lang w:eastAsia="en-US" w:bidi="en-US"/>
        </w:rPr>
        <w:t xml:space="preserve"> </w:t>
      </w:r>
      <w:r w:rsidR="00D34D03">
        <w:rPr>
          <w:lang w:val="en-US" w:eastAsia="en-US" w:bidi="en-US"/>
        </w:rPr>
        <w:t>jure</w:t>
      </w:r>
      <w:r w:rsidR="00D34D03" w:rsidRPr="009F1CA0">
        <w:rPr>
          <w:lang w:eastAsia="en-US" w:bidi="en-US"/>
        </w:rPr>
        <w:t xml:space="preserve"> </w:t>
      </w:r>
      <w:r w:rsidR="00D34D03">
        <w:t xml:space="preserve">и </w:t>
      </w:r>
      <w:r w:rsidR="00D34D03">
        <w:rPr>
          <w:lang w:val="en-US" w:eastAsia="en-US" w:bidi="en-US"/>
        </w:rPr>
        <w:t>de</w:t>
      </w:r>
      <w:r w:rsidR="00D34D03" w:rsidRPr="009F1CA0">
        <w:rPr>
          <w:lang w:eastAsia="en-US" w:bidi="en-US"/>
        </w:rPr>
        <w:t xml:space="preserve"> </w:t>
      </w:r>
      <w:r w:rsidR="00D34D03">
        <w:rPr>
          <w:lang w:val="en-US" w:eastAsia="en-US" w:bidi="en-US"/>
        </w:rPr>
        <w:t>facto</w:t>
      </w:r>
      <w:r w:rsidR="00D34D03" w:rsidRPr="009F1CA0">
        <w:rPr>
          <w:lang w:eastAsia="en-US" w:bidi="en-US"/>
        </w:rPr>
        <w:t xml:space="preserve"> </w:t>
      </w:r>
      <w:r w:rsidR="00D34D03">
        <w:t>на равной с мужчинами основе во всех областях.</w:t>
      </w:r>
    </w:p>
    <w:p w:rsidR="0045238F" w:rsidRDefault="00D34D03">
      <w:pPr>
        <w:pStyle w:val="22"/>
        <w:keepNext/>
        <w:keepLines/>
        <w:jc w:val="both"/>
      </w:pPr>
      <w:bookmarkStart w:id="4" w:name="bookmark8"/>
      <w:r>
        <w:t>Факторы, влияющие на женскую миграцию</w:t>
      </w:r>
      <w:bookmarkEnd w:id="4"/>
    </w:p>
    <w:p w:rsidR="0045238F" w:rsidRDefault="009F1CA0">
      <w:pPr>
        <w:pStyle w:val="1"/>
        <w:numPr>
          <w:ilvl w:val="0"/>
          <w:numId w:val="3"/>
        </w:numPr>
        <w:tabs>
          <w:tab w:val="left" w:pos="1760"/>
        </w:tabs>
        <w:spacing w:after="220"/>
        <w:ind w:left="1280"/>
        <w:jc w:val="both"/>
      </w:pPr>
      <w:r>
        <w:t>В настоящее время женщины со</w:t>
      </w:r>
      <w:r w:rsidR="00D34D03">
        <w:t>ставляют примерно половину от общего числа мигрантов в мире. Женс</w:t>
      </w:r>
      <w:r w:rsidR="00D34D03">
        <w:t xml:space="preserve">кая миграция определяется различными факторами, как то: глобализация; желание искать новые возможности, нищета, укоренившиеся в культуре традиции в отношении женщин и имеющее </w:t>
      </w:r>
      <w:proofErr w:type="spellStart"/>
      <w:r w:rsidR="00D34D03">
        <w:t>гендерную</w:t>
      </w:r>
      <w:proofErr w:type="spellEnd"/>
      <w:r w:rsidR="00D34D03">
        <w:t xml:space="preserve"> основу насилие в странах происхождения, стихийные бедствия или войны и </w:t>
      </w:r>
      <w:r w:rsidR="00D34D03">
        <w:t>внутренние военные конфликты. Эти факторы также включают усугубляющееся разделение между мужчинами и женщинами в сфере труда в формальном и неформальном секторах и в связанных с обслуживанием секторах в странах назначения, а также ориентированную на интере</w:t>
      </w:r>
      <w:r w:rsidR="00D34D03">
        <w:t>сы мужчин культуру ра</w:t>
      </w:r>
      <w:r>
        <w:t>звлечений, которая создает спро</w:t>
      </w:r>
      <w:r w:rsidR="00D34D03">
        <w:t>с на женщин, развлекающих мужчин. В качестве элемента этой тенденции широко отмечается значительное увеличение числа женщин, мигрирующих самостоятельно ради заработка.</w:t>
      </w:r>
    </w:p>
    <w:p w:rsidR="0045238F" w:rsidRDefault="00D34D03">
      <w:pPr>
        <w:pStyle w:val="22"/>
        <w:keepNext/>
        <w:keepLines/>
        <w:jc w:val="both"/>
      </w:pPr>
      <w:bookmarkStart w:id="5" w:name="bookmark10"/>
      <w:r>
        <w:t>Проблемы нарушений прав человека по</w:t>
      </w:r>
      <w:r>
        <w:t xml:space="preserve"> половому признаку и по </w:t>
      </w:r>
      <w:proofErr w:type="spellStart"/>
      <w:r>
        <w:t>гендерным</w:t>
      </w:r>
      <w:proofErr w:type="spellEnd"/>
      <w:r>
        <w:t xml:space="preserve"> факторам, которые касаются мигрантов-женщин</w:t>
      </w:r>
      <w:bookmarkEnd w:id="5"/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spacing w:after="220"/>
        <w:ind w:left="1280"/>
        <w:jc w:val="both"/>
      </w:pPr>
      <w:r>
        <w:t xml:space="preserve">Поскольку нарушения прав человека трудящихся мигрантов-женщин совершаются в странах происхождения, странах транзита и странах назначения, эта общая рекомендация распространяется </w:t>
      </w:r>
      <w:r>
        <w:t>на все три ситуации и способствует применению Конвенции, защите прав трудящихся мигрантов- женщин и обеспечению подлинного равенства женщин и мужчин во всех сферах их жизни. Следует также напомнить, что миграция является общемировым по своему характеру явл</w:t>
      </w:r>
      <w:r>
        <w:t>ением, которое требует сотрудничества государств на многостороннем, двустороннем и региональном уровнях.</w:t>
      </w:r>
    </w:p>
    <w:p w:rsidR="0045238F" w:rsidRDefault="00D34D03">
      <w:pPr>
        <w:pStyle w:val="1"/>
        <w:ind w:left="1280"/>
        <w:jc w:val="both"/>
      </w:pPr>
      <w:r>
        <w:rPr>
          <w:i/>
          <w:iCs/>
        </w:rPr>
        <w:t>В странах происхождениях до выезда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spacing w:after="160"/>
        <w:ind w:left="1280"/>
        <w:jc w:val="both"/>
      </w:pPr>
      <w:proofErr w:type="gramStart"/>
      <w:r>
        <w:t>Еще</w:t>
      </w:r>
      <w:proofErr w:type="gramEnd"/>
      <w:r>
        <w:t xml:space="preserve"> прежде чем покинуть свою страну, трудящиеся мигранты-женщины сталкиваются с огромным количеством затрагивающих </w:t>
      </w:r>
      <w:r>
        <w:t>права человека</w:t>
      </w:r>
    </w:p>
    <w:p w:rsidR="0045238F" w:rsidRDefault="00D34D03" w:rsidP="009F1CA0">
      <w:pPr>
        <w:pStyle w:val="1"/>
        <w:tabs>
          <w:tab w:val="left" w:pos="2902"/>
          <w:tab w:val="left" w:pos="4534"/>
        </w:tabs>
        <w:spacing w:after="0"/>
        <w:ind w:left="1280"/>
        <w:jc w:val="both"/>
      </w:pPr>
      <w:proofErr w:type="gramStart"/>
      <w:r>
        <w:t>проблем, включая полный запрет или ограничения на миграционные отъезды женщин в силу их половой принадлежности или в сочетании с возрастными факторами, семейным положением или беременностью или наличием детей, ограничения на различные виды д</w:t>
      </w:r>
      <w:r>
        <w:t>еятельности или требования о том, чтобы женщины имели письменное разрешение от родственников-мужчин для получения паспорта в связи с поездкой или миграцией.</w:t>
      </w:r>
      <w:proofErr w:type="gramEnd"/>
      <w:r>
        <w:t xml:space="preserve"> Иногда женщин задерживают для специального обучения в рамках подготовки к отъезду производящими наб</w:t>
      </w:r>
      <w:r>
        <w:t>ор агентами, и в этих случаях они могут подвергаться финансовым,</w:t>
      </w:r>
      <w:r>
        <w:tab/>
        <w:t>физическим,</w:t>
      </w:r>
      <w:r>
        <w:tab/>
        <w:t>сексуальным или психологическим</w:t>
      </w:r>
      <w:r w:rsidR="009F1CA0">
        <w:t xml:space="preserve"> </w:t>
      </w:r>
      <w:r>
        <w:t xml:space="preserve">злоупотреблениям. Женщины также могут испытывать последствия </w:t>
      </w:r>
      <w:proofErr w:type="gramStart"/>
      <w:r>
        <w:t xml:space="preserve">ограниченно </w:t>
      </w:r>
      <w:proofErr w:type="spellStart"/>
      <w:r>
        <w:t>сти</w:t>
      </w:r>
      <w:proofErr w:type="spellEnd"/>
      <w:proofErr w:type="gramEnd"/>
      <w:r>
        <w:t xml:space="preserve"> доступа к образованию, профессиональной подготовке и полной и надежной</w:t>
      </w:r>
      <w:r>
        <w:t xml:space="preserve"> информации о миграции, что может приве</w:t>
      </w:r>
      <w:r w:rsidR="009F1CA0">
        <w:t>сти к повышению степени уязвимо</w:t>
      </w:r>
      <w:r>
        <w:t xml:space="preserve">сти в отношениях с работодателями. Агенты по </w:t>
      </w:r>
      <w:r>
        <w:lastRenderedPageBreak/>
        <w:t xml:space="preserve">трудоустройству могут требовать грабительские платежи, что иногда создает для женщин, которые обычно имеют меньше средств, чем мужчины, еще </w:t>
      </w:r>
      <w:r>
        <w:t>более серьезные финансовые проблемы и ставит их в еще большую зависимость в силу необходимости поисков в долг денег среди членов семьи, друзей или ростовщиков, которые также облагают кредитование высокими сборами.</w:t>
      </w:r>
    </w:p>
    <w:p w:rsidR="0045238F" w:rsidRDefault="00D34D03">
      <w:pPr>
        <w:pStyle w:val="1"/>
        <w:ind w:left="1280"/>
        <w:jc w:val="both"/>
      </w:pPr>
      <w:r>
        <w:rPr>
          <w:i/>
          <w:iCs/>
        </w:rPr>
        <w:t>В с</w:t>
      </w:r>
      <w:r w:rsidR="009F1CA0">
        <w:rPr>
          <w:i/>
          <w:iCs/>
        </w:rPr>
        <w:t>транах происхождения по возвращ</w:t>
      </w:r>
      <w:r>
        <w:rPr>
          <w:i/>
          <w:iCs/>
        </w:rPr>
        <w:t>ении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spacing w:after="220"/>
        <w:ind w:left="1280"/>
        <w:jc w:val="both"/>
      </w:pPr>
      <w:r>
        <w:t>Тр</w:t>
      </w:r>
      <w:r w:rsidR="009F1CA0">
        <w:t>удящие</w:t>
      </w:r>
      <w:r>
        <w:t xml:space="preserve">ся мигранты-женщины могут сталкиваться с дискриминацией по половому признаку или в силу </w:t>
      </w:r>
      <w:proofErr w:type="spellStart"/>
      <w:r>
        <w:t>гендерных</w:t>
      </w:r>
      <w:proofErr w:type="spellEnd"/>
      <w:r>
        <w:t xml:space="preserve"> факторов, включая обязательную проверку на ВИЧ/СПИД для возвращающихся женщин, моральную «реабилитацию» молодых возвращающихся женщин и более высокие п</w:t>
      </w:r>
      <w:r>
        <w:t xml:space="preserve">ерсональные и социальные издержки по сравнению с мужчинами без надлежащих служб, учитывающих особенности положения женщин. Например, мужчины могут возвращаться в стабильную семейную обстановку, в то время как женщины по возвращении могут стать свидетелями </w:t>
      </w:r>
      <w:r>
        <w:t>распада семьи, и причиной такого распада будет считаться их длительное отсутствие. Кроме того, может не быть необходимой защиты от агрессивных ответных действий со стороны алчных агентов по найму.</w:t>
      </w:r>
    </w:p>
    <w:p w:rsidR="0045238F" w:rsidRDefault="00D34D03">
      <w:pPr>
        <w:pStyle w:val="1"/>
        <w:ind w:left="1280"/>
        <w:jc w:val="both"/>
      </w:pPr>
      <w:r>
        <w:rPr>
          <w:i/>
          <w:iCs/>
        </w:rPr>
        <w:t>В странах транзита</w:t>
      </w:r>
    </w:p>
    <w:p w:rsidR="0045238F" w:rsidRDefault="009F1CA0">
      <w:pPr>
        <w:pStyle w:val="1"/>
        <w:numPr>
          <w:ilvl w:val="0"/>
          <w:numId w:val="3"/>
        </w:numPr>
        <w:tabs>
          <w:tab w:val="left" w:pos="1760"/>
        </w:tabs>
        <w:spacing w:after="220"/>
        <w:ind w:left="1280"/>
        <w:jc w:val="both"/>
      </w:pPr>
      <w:r>
        <w:t>Трудящие</w:t>
      </w:r>
      <w:r w:rsidR="00D34D03">
        <w:t>ся мигранты-женщины могут сталк</w:t>
      </w:r>
      <w:r w:rsidR="00D34D03">
        <w:t>иваться с большим числом различных затрагивающих права человека п</w:t>
      </w:r>
      <w:r>
        <w:t>роблем во время пересечения ино</w:t>
      </w:r>
      <w:r w:rsidR="00D34D03">
        <w:t xml:space="preserve">странных государств. В случае поездки с агентом или с сопровождающими лицами мигрантов-женщин могут оставить без помощи, если агент сталкивается с трудностями </w:t>
      </w:r>
      <w:r w:rsidR="00D34D03">
        <w:t>во время транзита или по прибытии в страну назначения. Женщины также подвергаются опасности сексуального и физического надругательства со стороны агентов и сопровождающих лиц во время поездок в странах транзита.</w:t>
      </w:r>
    </w:p>
    <w:p w:rsidR="0045238F" w:rsidRDefault="00D34D03">
      <w:pPr>
        <w:pStyle w:val="1"/>
        <w:ind w:left="1280"/>
        <w:jc w:val="both"/>
      </w:pPr>
      <w:r>
        <w:rPr>
          <w:i/>
          <w:iCs/>
        </w:rPr>
        <w:t>В странах назначения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ind w:left="1280"/>
        <w:jc w:val="both"/>
      </w:pPr>
      <w:r>
        <w:t>Добравшись до места наз</w:t>
      </w:r>
      <w:r w:rsidR="009F1CA0">
        <w:t>начения, трудящие</w:t>
      </w:r>
      <w:r>
        <w:t xml:space="preserve">ся мигранты-женщины могут сталкиваться с различными формами дискриминации </w:t>
      </w:r>
      <w:r>
        <w:rPr>
          <w:lang w:val="en-US" w:eastAsia="en-US" w:bidi="en-US"/>
        </w:rPr>
        <w:t>de</w:t>
      </w:r>
      <w:r w:rsidRPr="009F1CA0">
        <w:rPr>
          <w:lang w:eastAsia="en-US" w:bidi="en-US"/>
        </w:rPr>
        <w:t xml:space="preserve"> </w:t>
      </w:r>
      <w:r>
        <w:rPr>
          <w:lang w:val="en-US" w:eastAsia="en-US" w:bidi="en-US"/>
        </w:rPr>
        <w:t>jure</w:t>
      </w:r>
      <w:r w:rsidRPr="009F1CA0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de</w:t>
      </w:r>
      <w:r w:rsidRPr="009F1CA0">
        <w:rPr>
          <w:lang w:eastAsia="en-US" w:bidi="en-US"/>
        </w:rPr>
        <w:t xml:space="preserve"> </w:t>
      </w:r>
      <w:r>
        <w:rPr>
          <w:lang w:val="en-US" w:eastAsia="en-US" w:bidi="en-US"/>
        </w:rPr>
        <w:t>facto</w:t>
      </w:r>
      <w:r w:rsidRPr="009F1CA0">
        <w:rPr>
          <w:lang w:eastAsia="en-US" w:bidi="en-US"/>
        </w:rPr>
        <w:t xml:space="preserve">. </w:t>
      </w:r>
      <w:r>
        <w:t>В некоторых странах правительства иногда вводят ограничения или запреты на работу женщин в некоторых секторах. И в любом случае трудящиеся мигра</w:t>
      </w:r>
      <w:r>
        <w:t>нты-женщины сталкиваются с дополнительными, по сравнению с мужчинами, проблемами в силу не учитывающих особенностей их положения условий, которые лишают женщин мобильности и не позволяют иметь полный доступ к важной информации об их правах и правовых возмо</w:t>
      </w:r>
      <w:r w:rsidR="009F1CA0">
        <w:t>жно</w:t>
      </w:r>
      <w:r>
        <w:t>стях. Существующее понимание подходящей женщинам работы приводит</w:t>
      </w:r>
      <w:r w:rsidR="009F1CA0">
        <w:t xml:space="preserve"> к тому, что имеющиеся возможно</w:t>
      </w:r>
      <w:r>
        <w:t>сти в области трудоустройства включают работы прислугой и связанные с обслуживанием функции, которые предлагаются женщинам, или же работу в неформальном сек</w:t>
      </w:r>
      <w:r>
        <w:t xml:space="preserve">торе. В таких условиях женщины в основном </w:t>
      </w:r>
      <w:proofErr w:type="gramStart"/>
      <w:r>
        <w:t>оказываются</w:t>
      </w:r>
      <w:proofErr w:type="gramEnd"/>
      <w:r>
        <w:t xml:space="preserve"> заняты на домашнем обслуживании и в некоторых формах развлекательного бизнеса.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ind w:left="1280"/>
        <w:jc w:val="both"/>
      </w:pPr>
      <w:proofErr w:type="gramStart"/>
      <w:r>
        <w:t>Помимо вышеизложенного, такие виды деятельности в странах назначения могут быть исключены из официального списка профессий,</w:t>
      </w:r>
      <w:r>
        <w:t xml:space="preserve"> лишая тем самым женщин различных форм правовой защиты.</w:t>
      </w:r>
      <w:proofErr w:type="gramEnd"/>
      <w:r>
        <w:t xml:space="preserve"> В таких случаях трудящиеся мигранты-женщины сталкиваются с трудностями при заключении имеющих обязательную юридическую силу договоров, предусматривающих требования и условия службы, в результате чего </w:t>
      </w:r>
      <w:r>
        <w:t xml:space="preserve">им порой приходится работать по многу часов, не получая при этом оплату </w:t>
      </w:r>
      <w:proofErr w:type="gramStart"/>
      <w:r>
        <w:t>за</w:t>
      </w:r>
      <w:proofErr w:type="gramEnd"/>
      <w:r>
        <w:t xml:space="preserve"> сверх</w:t>
      </w:r>
      <w:r w:rsidR="009F1CA0">
        <w:t>урочные. Помимо этого, трудящие</w:t>
      </w:r>
      <w:r>
        <w:t xml:space="preserve">ся мигранты-женщины часто сталкиваются с несколькими формами дискриминации одновременно — испытывая на себе последствия не только дискриминации </w:t>
      </w:r>
      <w:r>
        <w:t xml:space="preserve">по половому признаку и на основании </w:t>
      </w:r>
      <w:proofErr w:type="spellStart"/>
      <w:r>
        <w:t>гендерных</w:t>
      </w:r>
      <w:proofErr w:type="spellEnd"/>
      <w:r>
        <w:t xml:space="preserve"> факторов, но также ксенофобию и расизм. Дискриминация по признаку расы, этнического происхождения, культурных особенностей, национальной принадлежности, языка, религии или какого-либо другого элемента положения</w:t>
      </w:r>
      <w:r>
        <w:t xml:space="preserve"> может находить выражение в дискриминации по половому признаку и по </w:t>
      </w:r>
      <w:proofErr w:type="spellStart"/>
      <w:r>
        <w:t>гендерным</w:t>
      </w:r>
      <w:proofErr w:type="spellEnd"/>
      <w:r>
        <w:t xml:space="preserve"> факторам.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ind w:left="1280"/>
        <w:jc w:val="both"/>
      </w:pPr>
      <w:r>
        <w:t>По причине дискриминации по признаку пола и</w:t>
      </w:r>
      <w:r w:rsidR="009F1CA0">
        <w:t xml:space="preserve"> по </w:t>
      </w:r>
      <w:proofErr w:type="spellStart"/>
      <w:r w:rsidR="009F1CA0">
        <w:t>гендерным</w:t>
      </w:r>
      <w:proofErr w:type="spellEnd"/>
      <w:r w:rsidR="009F1CA0">
        <w:t xml:space="preserve"> факторам трудящие</w:t>
      </w:r>
      <w:r>
        <w:t>ся мигранты-женщины могут получать меньшую зарплату по сравнению с мужчинами, им могут не зап</w:t>
      </w:r>
      <w:r>
        <w:t>латить вообще, задерживать зарплату до отъезда или переводить их зарплату на счета, с которых деньги снимать они не могут. Например, работодатели домашней прислуги часто переводят зарплату работников на счет, открытый на имя работодателя. Если и женщина, и</w:t>
      </w:r>
      <w:r>
        <w:t xml:space="preserve"> ее супруг имеют рабочий статус, ее зарплата может переводиться на счет, открытый на имя супруга. Работники в преимущественно женских секторах могут не получать оплату за выходные дни или за национальные п</w:t>
      </w:r>
      <w:r w:rsidR="009F1CA0">
        <w:t>раздники. Или же, если трудящие</w:t>
      </w:r>
      <w:r>
        <w:t>ся мигранты-женщины</w:t>
      </w:r>
      <w:r>
        <w:t xml:space="preserve"> должны большие суммы </w:t>
      </w:r>
      <w:r>
        <w:lastRenderedPageBreak/>
        <w:t>посредникам по трудоустройст</w:t>
      </w:r>
      <w:r w:rsidR="009F1CA0">
        <w:t>ву, они могут не иметь возможно</w:t>
      </w:r>
      <w:r>
        <w:t xml:space="preserve">сти освободиться от угнетенного положения, поскольку иначе свой долг они выплатить не смогут. С такими же нарушениями, конечно, могут сталкиваться и не являющиеся мигрантами </w:t>
      </w:r>
      <w:r>
        <w:t xml:space="preserve">местные женщины, занятые на подобных преимущественно женских работах. Однако не являющиеся мигрантами </w:t>
      </w:r>
      <w:r w:rsidR="009F1CA0">
        <w:t>местные женщины с большей легко</w:t>
      </w:r>
      <w:r>
        <w:t xml:space="preserve">стью могут поменять работу. У них есть выбор, хотя и ограниченный, для того чтобы уйти с такой ущемляющей их права работы </w:t>
      </w:r>
      <w:r>
        <w:t xml:space="preserve">и найти </w:t>
      </w:r>
      <w:proofErr w:type="gramStart"/>
      <w:r>
        <w:t>другую</w:t>
      </w:r>
      <w:proofErr w:type="gramEnd"/>
      <w:r>
        <w:t>, в то время как трудящиеся мигранты-женщины в некоторых странах в момент ухода с работы могут оказаться лицами без документов. Кроме того, не являющиеся мигрантами местные трудящиеся- женщины могут в случае потери работы иметь какую-то эконо</w:t>
      </w:r>
      <w:r>
        <w:t xml:space="preserve">мическую защиту благодаря поддержке со стороны семьи, в то время как являющиеся мигрантами трудящиеся-женщины такой защиты </w:t>
      </w:r>
      <w:r w:rsidR="009F1CA0">
        <w:t>лишены. Таким образом, трудящие</w:t>
      </w:r>
      <w:r>
        <w:t>ся мигранты-женщин</w:t>
      </w:r>
      <w:r w:rsidR="009F1CA0">
        <w:t>ы подвергаются различным опасно</w:t>
      </w:r>
      <w:r>
        <w:t xml:space="preserve">стям как в силу своей половой принадлежности и </w:t>
      </w:r>
      <w:proofErr w:type="spellStart"/>
      <w:r>
        <w:t>генд</w:t>
      </w:r>
      <w:r>
        <w:t>ерных</w:t>
      </w:r>
      <w:proofErr w:type="spellEnd"/>
      <w:r>
        <w:t xml:space="preserve"> факторов, так и из-за своего статуса мигранта.</w:t>
      </w:r>
    </w:p>
    <w:p w:rsidR="0045238F" w:rsidRDefault="009F1CA0">
      <w:pPr>
        <w:pStyle w:val="1"/>
        <w:numPr>
          <w:ilvl w:val="0"/>
          <w:numId w:val="3"/>
        </w:numPr>
        <w:tabs>
          <w:tab w:val="left" w:pos="1760"/>
        </w:tabs>
        <w:ind w:left="1280"/>
        <w:jc w:val="both"/>
      </w:pPr>
      <w:r>
        <w:t>Трудящие</w:t>
      </w:r>
      <w:r w:rsidR="00D34D03">
        <w:t xml:space="preserve">ся мигранты-женщины могут оказаться лишенными </w:t>
      </w:r>
      <w:proofErr w:type="gramStart"/>
      <w:r w:rsidR="00D34D03">
        <w:t xml:space="preserve">возможно </w:t>
      </w:r>
      <w:proofErr w:type="spellStart"/>
      <w:r w:rsidR="00D34D03">
        <w:t>сти</w:t>
      </w:r>
      <w:proofErr w:type="spellEnd"/>
      <w:proofErr w:type="gramEnd"/>
      <w:r w:rsidR="00D34D03">
        <w:t xml:space="preserve"> производить накопления или безопасно переводить деньги по регулярным каналам в силу изоляции (домашней прислуги), громоздких процедур, </w:t>
      </w:r>
      <w:r w:rsidR="00D34D03">
        <w:t>языковых препятствий или высокой стоимости перевода средств. Все это образует серьезную проблему, поскольку женщины, как правило, зарабатывают меньше мужчин. Кроме того, женщины могут оказываться в силу семейных обязанностей вынужденными переводить своим с</w:t>
      </w:r>
      <w:r w:rsidR="00D34D03">
        <w:t>емьям весь свой заработок, чего мужчинам часто делать не приходится. Например, незамужние женщины могут быть вынуждены оказывать финансовую поддержку даже дальним родственникам, оставшимся в их стране.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ind w:left="1280"/>
        <w:jc w:val="both"/>
      </w:pPr>
      <w:r>
        <w:t>Трудящие</w:t>
      </w:r>
      <w:r>
        <w:t xml:space="preserve">ся мигранты-женщины часто сталкиваются с </w:t>
      </w:r>
      <w:r>
        <w:t>проблемой неравенства, которое несет угрозу их здоровью. Они могут оказаться лишенными возможности пользоваться медицинским обслуживанием, включая услуги в области охраны репродуктивного здоровья, поскольку системы медицинского страхования или национальног</w:t>
      </w:r>
      <w:r>
        <w:t>о здравоохранения могут быть для них недоступными или требова</w:t>
      </w:r>
      <w:r w:rsidR="009F1CA0">
        <w:t>ть чрезмерно высокой оплаты. По</w:t>
      </w:r>
      <w:r>
        <w:t xml:space="preserve">скольку медицинские потребности женщин являются иными, чем у мужчин, этот аспект требует особого внимания. Женщины также могут сталкиваться с проблемой отсутствия </w:t>
      </w:r>
      <w:r>
        <w:t xml:space="preserve">мер по обеспечению безопасности на работе или безопасности проезда от места жительства до работы. </w:t>
      </w:r>
      <w:proofErr w:type="gramStart"/>
      <w:r>
        <w:t>В тех случаях, когда предоставляется жилье, особенно в преимущественно в женских сферах деятельности, как-то: фабрики, фермы или домашняя работа, условия жизн</w:t>
      </w:r>
      <w:r>
        <w:t>и могут быть очень плохими — скученность проживающих, отсутствие водопроводной воды или достаточных санитарных служб, а также возможностей для личной жизни и для поддержания гигиены.</w:t>
      </w:r>
      <w:proofErr w:type="gramEnd"/>
      <w:r>
        <w:t xml:space="preserve"> </w:t>
      </w:r>
      <w:proofErr w:type="gramStart"/>
      <w:r>
        <w:t xml:space="preserve">Трудящие </w:t>
      </w:r>
      <w:proofErr w:type="spellStart"/>
      <w:r>
        <w:t>ся</w:t>
      </w:r>
      <w:proofErr w:type="spellEnd"/>
      <w:proofErr w:type="gramEnd"/>
      <w:r>
        <w:t xml:space="preserve"> мигранты-женщины иногда подвергаются обязательному и представ</w:t>
      </w:r>
      <w:r>
        <w:t>ляющему дискриминацию по половому признаку тестированию на ВИЧ/СПИД или на другие инфекционные заболевания без их согласия с последующим представлением результатов анализов агентам и работодателям, а не самим работникам. Это может приводить к потере работы</w:t>
      </w:r>
      <w:r>
        <w:t xml:space="preserve"> или депортации в случае положительного результата анализов.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ind w:left="1280"/>
        <w:jc w:val="both"/>
      </w:pPr>
      <w:r>
        <w:t xml:space="preserve">Особо остро дискриминация может проявляться в связи с беременностью. </w:t>
      </w:r>
      <w:proofErr w:type="gramStart"/>
      <w:r>
        <w:t xml:space="preserve">Трудящие </w:t>
      </w:r>
      <w:proofErr w:type="spellStart"/>
      <w:r>
        <w:t>ся</w:t>
      </w:r>
      <w:proofErr w:type="spellEnd"/>
      <w:proofErr w:type="gramEnd"/>
      <w:r>
        <w:t xml:space="preserve"> мигранты-женщины могут подвергаться обязательным обследованиям на беременность с последующей депортацией в случае </w:t>
      </w:r>
      <w:r>
        <w:t>их положительного результата; их могут заставлять делать аборт или лишать доступа к безопасным услугам в области охраны репродуктивного здоровья и в связи с проведением абортов, когда жизнь матери находится под угрозой или даже после изнасилований; они мог</w:t>
      </w:r>
      <w:r>
        <w:t>ут не иметь возможности получения отпуска в связи с рождением ребенка и соответствующих льгот или этого может быть недостаточно, а также могут отсутствовать недорогие акушерские услуги, что приводит к серьезной опасности для здоровья. Трудящихся мигрантов-</w:t>
      </w:r>
      <w:r>
        <w:t>женщин также могут увольнять с работы в случае выявления беременности, что порой приводит к возникновению незаконного иммиграционного статуса и к депортации.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ind w:left="1280"/>
        <w:jc w:val="both"/>
      </w:pPr>
      <w:r>
        <w:t>В отношении трудящихся мигрантов-женщин могут действовать в особой степени неблагоприятные для них</w:t>
      </w:r>
      <w:r>
        <w:t xml:space="preserve"> условия пребывания в стране. Они иногда не могут воспользоваться программами воссоединения семей, действие которых может не распространяться на работников преимущественно женских секторов, как-то: домашняя прислуга или лица, занятые в сфере развлечений. Р</w:t>
      </w:r>
      <w:r>
        <w:t>азрешение на пребывание в стране трудоустройства может быть в значительной степени ограниченным, особенно для трудящихся мигрантов- женщин, занятых в домашней работе, когда их фиксированные по времени контракты заканчиваются или прерываются по воле работод</w:t>
      </w:r>
      <w:r>
        <w:t xml:space="preserve">ателя. В случае утраты статуса иммигранта они становятся еще более уязвимыми для различных злоупотреблений со стороны работодателя или других лиц, которые могут захотеть </w:t>
      </w:r>
      <w:r>
        <w:lastRenderedPageBreak/>
        <w:t>воспользоваться их положением. В случае задержания они могут подвергаться насилию со с</w:t>
      </w:r>
      <w:r>
        <w:t>тороны сотрудников центров содержания под стражей.</w:t>
      </w:r>
    </w:p>
    <w:p w:rsidR="0045238F" w:rsidRDefault="009F1CA0">
      <w:pPr>
        <w:pStyle w:val="1"/>
        <w:numPr>
          <w:ilvl w:val="0"/>
          <w:numId w:val="3"/>
        </w:numPr>
        <w:tabs>
          <w:tab w:val="left" w:pos="1760"/>
        </w:tabs>
        <w:ind w:left="1280"/>
        <w:jc w:val="both"/>
      </w:pPr>
      <w:r>
        <w:t>Трудящие</w:t>
      </w:r>
      <w:r w:rsidR="00D34D03">
        <w:t>ся мигранты-женщины являются в большей степени уязвимыми по отношению к сексуальным надругательствам, сексуальным домогательствам и физическому насилию, особенно в преимуще</w:t>
      </w:r>
      <w:r w:rsidR="00D34D03">
        <w:t>ственно женских сектора</w:t>
      </w:r>
      <w:r w:rsidR="00D34D03">
        <w:t>х. Домашняя прислуга в особой степени подвержена опасности физического и сексуального насилия, ограничений в питании и сне, а также жестокости со стороны работодателей. Общемировой проблемой являются сексуальные прите</w:t>
      </w:r>
      <w:r w:rsidR="00D34D03">
        <w:t>снения трудящихся мигрантов-женщин в м</w:t>
      </w:r>
      <w:r w:rsidR="00D34D03">
        <w:t>естах их работы, как например, в сельском хозяйстве и в промышленном секторе (</w:t>
      </w:r>
      <w:proofErr w:type="gramStart"/>
      <w:r w:rsidR="00D34D03">
        <w:t>см</w:t>
      </w:r>
      <w:proofErr w:type="gramEnd"/>
      <w:r w:rsidR="00D34D03">
        <w:t xml:space="preserve">. </w:t>
      </w:r>
      <w:r w:rsidR="00D34D03">
        <w:rPr>
          <w:lang w:val="en-US" w:eastAsia="en-US" w:bidi="en-US"/>
        </w:rPr>
        <w:t>E</w:t>
      </w:r>
      <w:r w:rsidR="00D34D03" w:rsidRPr="009F1CA0">
        <w:rPr>
          <w:lang w:eastAsia="en-US" w:bidi="en-US"/>
        </w:rPr>
        <w:t>/</w:t>
      </w:r>
      <w:r w:rsidR="00D34D03">
        <w:rPr>
          <w:lang w:val="en-US" w:eastAsia="en-US" w:bidi="en-US"/>
        </w:rPr>
        <w:t>CN</w:t>
      </w:r>
      <w:r w:rsidR="00D34D03" w:rsidRPr="009F1CA0">
        <w:rPr>
          <w:lang w:eastAsia="en-US" w:bidi="en-US"/>
        </w:rPr>
        <w:t>.4/1998/74/</w:t>
      </w:r>
      <w:r w:rsidR="00D34D03">
        <w:rPr>
          <w:lang w:val="en-US" w:eastAsia="en-US" w:bidi="en-US"/>
        </w:rPr>
        <w:t>Add</w:t>
      </w:r>
      <w:r w:rsidR="00D34D03" w:rsidRPr="009F1CA0">
        <w:rPr>
          <w:lang w:eastAsia="en-US" w:bidi="en-US"/>
        </w:rPr>
        <w:t xml:space="preserve">.1). </w:t>
      </w:r>
      <w:r w:rsidR="00D34D03">
        <w:t>Трудящие</w:t>
      </w:r>
      <w:r w:rsidR="00D34D03">
        <w:t>ся мигранты-женщины, мигрирующие в качестве жен трудящихся мигрантов-мужчин или с другими членами семьи, подвергаются дополнительной опасности</w:t>
      </w:r>
      <w:r w:rsidR="00D34D03">
        <w:t xml:space="preserve"> бытового насилия со стороны супругов или родственников в тех случаях, когда традиционная культура их стран рассматривает роль женщин в семье как второстепенную.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ind w:left="1280"/>
        <w:jc w:val="both"/>
      </w:pPr>
      <w:r>
        <w:t xml:space="preserve">Доступ к средствам правовой защиты для трудящихся мигрантов-женщин может быть ограниченным. В </w:t>
      </w:r>
      <w:r>
        <w:t xml:space="preserve">некоторых странах существуют ограничения на использование правовой системы трудящимися мигрантами-женщинами для целей правовой защиты от дискриминационных трудовых норм, от дискриминации в сфере труда и от сексуального насилия и насилия, вызванного </w:t>
      </w:r>
      <w:proofErr w:type="spellStart"/>
      <w:r>
        <w:t>гендерн</w:t>
      </w:r>
      <w:r>
        <w:t>ыми</w:t>
      </w:r>
      <w:proofErr w:type="spellEnd"/>
      <w:r>
        <w:t xml:space="preserve"> факторами. Кроме того, трудящие</w:t>
      </w:r>
      <w:r>
        <w:t>ся мигранты- женщины могут оказываться лишенными права пользоваться бесплатной государственной правовой защитой и могут сталкиваться с другими препятствиями, как например, бездушное и враждебное отношение со стороны долж</w:t>
      </w:r>
      <w:r>
        <w:t>но</w:t>
      </w:r>
      <w:r>
        <w:t>стных лиц и, в некоторых случаях, их пособничество нарушителю. Порой сексуальные надругательства, насилие и другие формы дискриминационных действий по отношению к трудящимся мигрантам- женщинам, выполняющим домашнюю работу, совершают дипломаты, пользуяс</w:t>
      </w:r>
      <w:r>
        <w:t>ь при этом своей дипломатиче</w:t>
      </w:r>
      <w:r>
        <w:t>ской неприкосновенностью. В некоторых странах в законах суще</w:t>
      </w:r>
      <w:r>
        <w:t>ствуют пробелы в отношении защиты трудящихся мигрантов-женщин. Например, женщина может лишиться разрешения на работу в случае заявления о же</w:t>
      </w:r>
      <w:r>
        <w:t>стоко</w:t>
      </w:r>
      <w:r>
        <w:t>сти или дискриминац</w:t>
      </w:r>
      <w:r>
        <w:t>ии и не будет иметь сре</w:t>
      </w:r>
      <w:proofErr w:type="gramStart"/>
      <w:r>
        <w:t>дств дл</w:t>
      </w:r>
      <w:proofErr w:type="gramEnd"/>
      <w:r>
        <w:t>я того, чтобы находиться в стране на протяжении судебного разбирательства, если таковое будет иметь место. Помимо таких формальных препятствий, до ступ к средствам правовой защиты может также ограничиваться и препятствиями пра</w:t>
      </w:r>
      <w:r>
        <w:t>ктического характера. Многие люди не знают языка страны и не осведомлены о своих правах. Трудящиеся мигранты- женщины могут быть лишены мобильности, если работодатель не разрешает покидать рабочее место или место проживания, запрещает пользоваться телефона</w:t>
      </w:r>
      <w:r>
        <w:t>ми и не позволяет вступать в группы или культурные ассоциации. Они зачастую ничего не знают о своих посольствах или о предлагаемых им услугах, поскольку такую информацию они получают от работодателей или супругов. Например, для трудящихся мигрантов-женщин,</w:t>
      </w:r>
      <w:r>
        <w:t xml:space="preserve"> занятых на домашней работе, которые почти постоянно находятся в поле зрения работодателей, весьма сложно даже зарегистрироваться в своих посольствах или подать жалобу. Поскольку такие женщины могут не иметь никаких внешних контактов и средств подачи жалоб</w:t>
      </w:r>
      <w:r>
        <w:t>ы, они могут подвергаться насилию или жестокому обращению на протяжении длительных периодов времени, прежде чем это раскрывается. Кроме того, они не сообщают о нарушениях по причине изъятия паспортов работодателями или из страха ме</w:t>
      </w:r>
      <w:r>
        <w:t>сти в тех случаях, когда</w:t>
      </w:r>
      <w:r>
        <w:t xml:space="preserve"> трудящие</w:t>
      </w:r>
      <w:r>
        <w:t>ся мигранты-женщины оказываются занятыми в секторах, связанных с преступными сетями.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spacing w:after="220"/>
        <w:ind w:left="1280"/>
        <w:jc w:val="both"/>
      </w:pPr>
      <w:r>
        <w:t>В особой степени эксплуатации и жестокому обращению подвержены незарегистрированные трудящиеся мигранты-женщины, в силу отсутствия официального иммиграционного с</w:t>
      </w:r>
      <w:r>
        <w:t>татуса, что усиливает их оторванно</w:t>
      </w:r>
      <w:r>
        <w:t>сть от общества и повышает опасность эксплуатации. Их могут эксплуатировать в форме насильственного труда, а их доступ к минимальным трудовым правам является ограниченным из страха разоблачения. Они также могут подвергать</w:t>
      </w:r>
      <w:r>
        <w:t>ся запугиванию и притеснениям со стороны полиции. В случае задержания их зачастую подвергают судебному преследованию за нарушение иммиграционных законов и помещают в центры содержания под стражей, где они подвергаются сексуальным надругательствам и затем п</w:t>
      </w:r>
      <w:r>
        <w:t>одлежат депортации.</w:t>
      </w:r>
    </w:p>
    <w:p w:rsidR="0045238F" w:rsidRDefault="00D34D03">
      <w:pPr>
        <w:pStyle w:val="22"/>
        <w:keepNext/>
        <w:keepLines/>
        <w:jc w:val="both"/>
      </w:pPr>
      <w:bookmarkStart w:id="6" w:name="bookmark12"/>
      <w:r>
        <w:t>Рекомендации для государств-участников</w:t>
      </w:r>
      <w:bookmarkEnd w:id="6"/>
    </w:p>
    <w:p w:rsidR="0045238F" w:rsidRDefault="00D34D03">
      <w:pPr>
        <w:pStyle w:val="1"/>
        <w:ind w:left="1280"/>
      </w:pPr>
      <w:r>
        <w:rPr>
          <w:i/>
          <w:iCs/>
        </w:rPr>
        <w:t>Общие обязанности стран происхождения и стран назначения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ind w:left="1280"/>
      </w:pPr>
      <w:r>
        <w:t>Общие обязанно</w:t>
      </w:r>
      <w:r>
        <w:t>сти стран происхождения и стран назначения включают:</w:t>
      </w:r>
    </w:p>
    <w:p w:rsidR="0045238F" w:rsidRDefault="00D34D03">
      <w:pPr>
        <w:pStyle w:val="1"/>
        <w:numPr>
          <w:ilvl w:val="0"/>
          <w:numId w:val="4"/>
        </w:numPr>
        <w:tabs>
          <w:tab w:val="left" w:pos="2230"/>
        </w:tabs>
        <w:ind w:left="1280" w:firstLine="480"/>
        <w:jc w:val="both"/>
      </w:pPr>
      <w:r>
        <w:t>разработку всеобъемлющей учитывающей интересы женщин и имеющей правовую</w:t>
      </w:r>
      <w:r>
        <w:t xml:space="preserve"> </w:t>
      </w:r>
      <w:r>
        <w:lastRenderedPageBreak/>
        <w:t xml:space="preserve">основу политики: государства-участники должны использовать Конвенцию и общие рекомендации для </w:t>
      </w:r>
      <w:proofErr w:type="gramStart"/>
      <w:r>
        <w:t>разработки</w:t>
      </w:r>
      <w:proofErr w:type="gramEnd"/>
      <w:r>
        <w:t xml:space="preserve"> учитывающей интересы женщин и имеющей правовую основу политики исходя из принципа равенства и </w:t>
      </w:r>
      <w:proofErr w:type="spellStart"/>
      <w:r>
        <w:t>недискриминации</w:t>
      </w:r>
      <w:proofErr w:type="spellEnd"/>
      <w:r>
        <w:t xml:space="preserve"> для регулирования и контроля всех аспект</w:t>
      </w:r>
      <w:r>
        <w:t xml:space="preserve">ов и этапов миграции, с тем чтобы содействовать расширению для трудящихся мигрантов-женщин доступа к возможностям в области трудоустройства за границей, содействуя при </w:t>
      </w:r>
      <w:proofErr w:type="gramStart"/>
      <w:r>
        <w:t>этом</w:t>
      </w:r>
      <w:proofErr w:type="gramEnd"/>
      <w:r>
        <w:t xml:space="preserve"> безопасной миграции и обеспечивая защиту прав трудящихся мигрантов-женщин (статьи 2</w:t>
      </w:r>
      <w:r>
        <w:t>(а) и 3);</w:t>
      </w:r>
    </w:p>
    <w:p w:rsidR="0045238F" w:rsidRDefault="00D34D03">
      <w:pPr>
        <w:pStyle w:val="1"/>
        <w:numPr>
          <w:ilvl w:val="0"/>
          <w:numId w:val="4"/>
        </w:numPr>
        <w:tabs>
          <w:tab w:val="left" w:pos="2710"/>
          <w:tab w:val="left" w:pos="6186"/>
          <w:tab w:val="left" w:pos="8446"/>
        </w:tabs>
        <w:spacing w:after="0"/>
        <w:ind w:left="1760"/>
        <w:jc w:val="both"/>
      </w:pPr>
      <w:r>
        <w:t>активное участие трудящихся</w:t>
      </w:r>
      <w:r>
        <w:tab/>
        <w:t>мигрантов-женщин</w:t>
      </w:r>
      <w:r>
        <w:tab/>
        <w:t>и</w:t>
      </w:r>
    </w:p>
    <w:p w:rsidR="0045238F" w:rsidRDefault="00D34D03">
      <w:pPr>
        <w:pStyle w:val="1"/>
        <w:ind w:left="1280"/>
        <w:jc w:val="both"/>
      </w:pPr>
      <w:r>
        <w:t>соответствующих неправительственных организаций: государствам- участникам следует добиваться активного участия трудящихся мигрантов- женщин и соответствующих неправительственных организаций в разрабо</w:t>
      </w:r>
      <w:r>
        <w:t xml:space="preserve">тке, осуществлении, мониторинге и оценке политики (статья </w:t>
      </w:r>
      <w:r w:rsidRPr="009F1CA0">
        <w:rPr>
          <w:lang w:eastAsia="en-US" w:bidi="en-US"/>
        </w:rPr>
        <w:t>7(</w:t>
      </w:r>
      <w:r>
        <w:rPr>
          <w:lang w:val="en-US" w:eastAsia="en-US" w:bidi="en-US"/>
        </w:rPr>
        <w:t>b</w:t>
      </w:r>
      <w:r w:rsidRPr="009F1CA0">
        <w:rPr>
          <w:lang w:eastAsia="en-US" w:bidi="en-US"/>
        </w:rPr>
        <w:t>));</w:t>
      </w:r>
    </w:p>
    <w:p w:rsidR="0045238F" w:rsidRDefault="00D34D03">
      <w:pPr>
        <w:pStyle w:val="1"/>
        <w:numPr>
          <w:ilvl w:val="0"/>
          <w:numId w:val="4"/>
        </w:numPr>
        <w:tabs>
          <w:tab w:val="left" w:pos="2230"/>
        </w:tabs>
        <w:spacing w:after="220"/>
        <w:ind w:left="1280" w:firstLine="480"/>
        <w:jc w:val="both"/>
      </w:pPr>
      <w:r>
        <w:t>исследовательскую деятельность, сбор данных и анализ: государства-участники должны проводить и поддерживать исследовательскую работу по количественным и качественным аспектам, сбор данных и а</w:t>
      </w:r>
      <w:r>
        <w:t xml:space="preserve">нализ, с тем чтобы выявлять проблемы и потребности, с которыми сталкиваются </w:t>
      </w:r>
      <w:proofErr w:type="gramStart"/>
      <w:r>
        <w:t xml:space="preserve">трудящие </w:t>
      </w:r>
      <w:proofErr w:type="spellStart"/>
      <w:r>
        <w:t>ся</w:t>
      </w:r>
      <w:proofErr w:type="spellEnd"/>
      <w:proofErr w:type="gramEnd"/>
      <w:r>
        <w:t xml:space="preserve"> мигранты-женщины на каждом этапе процесса миграции, дабы способствовать защите прав трудящихся мигрантов-женщин и разрабатывать соответствующую политику (статья 3).</w:t>
      </w:r>
    </w:p>
    <w:p w:rsidR="0045238F" w:rsidRDefault="00D34D03">
      <w:pPr>
        <w:pStyle w:val="1"/>
        <w:ind w:left="1280"/>
        <w:jc w:val="both"/>
      </w:pPr>
      <w:r>
        <w:rPr>
          <w:i/>
          <w:iCs/>
        </w:rPr>
        <w:t>Обя</w:t>
      </w:r>
      <w:r>
        <w:rPr>
          <w:i/>
          <w:iCs/>
        </w:rPr>
        <w:t>зательства стран происхождения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ind w:left="1280"/>
        <w:jc w:val="both"/>
      </w:pPr>
      <w:r>
        <w:t>Страны происхождения должны уважать, защищать и воплощать в жизнь права человека своих граждан-женщин, которые мигрируют в поисках работы. В этой связи помимо прочих должны приниматься следующие меры:</w:t>
      </w:r>
    </w:p>
    <w:p w:rsidR="0045238F" w:rsidRDefault="00D34D03">
      <w:pPr>
        <w:pStyle w:val="1"/>
        <w:numPr>
          <w:ilvl w:val="0"/>
          <w:numId w:val="5"/>
        </w:numPr>
        <w:tabs>
          <w:tab w:val="left" w:pos="2235"/>
        </w:tabs>
        <w:ind w:left="1280" w:firstLine="480"/>
        <w:jc w:val="both"/>
      </w:pPr>
      <w:r>
        <w:t>отмена дискриминационных запретов или ограничений на миграцию: государства-участники должны отменить ориентированные конкретно на женщин запреты и дискриминационные ограничения, затрагивающие женскую миграцию, по таким показателям, как возраст, семейное по</w:t>
      </w:r>
      <w:r>
        <w:t xml:space="preserve">ложение, беременность или наличие маленького ребенка. Им следует отменить ограничения, требующие от женщины иметь разрешение супруга или опекуна-мужчины для получения паспорта или для поездки (статья </w:t>
      </w:r>
      <w:r w:rsidRPr="009F1CA0">
        <w:rPr>
          <w:lang w:eastAsia="en-US" w:bidi="en-US"/>
        </w:rPr>
        <w:t>2(</w:t>
      </w:r>
      <w:r>
        <w:rPr>
          <w:lang w:val="en-US" w:eastAsia="en-US" w:bidi="en-US"/>
        </w:rPr>
        <w:t>f</w:t>
      </w:r>
      <w:r w:rsidRPr="009F1CA0">
        <w:rPr>
          <w:lang w:eastAsia="en-US" w:bidi="en-US"/>
        </w:rPr>
        <w:t>));</w:t>
      </w:r>
    </w:p>
    <w:p w:rsidR="0045238F" w:rsidRDefault="00D34D03">
      <w:pPr>
        <w:pStyle w:val="1"/>
        <w:numPr>
          <w:ilvl w:val="0"/>
          <w:numId w:val="5"/>
        </w:numPr>
        <w:tabs>
          <w:tab w:val="left" w:pos="2235"/>
        </w:tabs>
        <w:ind w:left="1280" w:firstLine="480"/>
        <w:jc w:val="both"/>
      </w:pPr>
      <w:r>
        <w:t>образование, повышение уровня осведомленности и с</w:t>
      </w:r>
      <w:r>
        <w:t xml:space="preserve">пециальное </w:t>
      </w:r>
      <w:proofErr w:type="gramStart"/>
      <w:r>
        <w:t>обучение по</w:t>
      </w:r>
      <w:proofErr w:type="gramEnd"/>
      <w:r>
        <w:t xml:space="preserve"> установленным программам: государства-участники должны разрабатывать надлежащую программу по повышению уровня образования и осведомленности, проводя при этом тесные консультации с соответствующими неправительственными организациями, </w:t>
      </w:r>
      <w:r>
        <w:t xml:space="preserve">специалистами по </w:t>
      </w:r>
      <w:proofErr w:type="spellStart"/>
      <w:r>
        <w:t>гендерным</w:t>
      </w:r>
      <w:proofErr w:type="spellEnd"/>
      <w:r>
        <w:t xml:space="preserve"> вопросам и вопросам миграции, трудящимися-женщинами, имеющими опыт миграции, а также надежными агентствами по трудоустройству. В этой связи государствам-участникам следует (статьи 3, 5 10 и 14):</w:t>
      </w:r>
    </w:p>
    <w:p w:rsidR="0045238F" w:rsidRDefault="00D34D03">
      <w:pPr>
        <w:pStyle w:val="1"/>
        <w:numPr>
          <w:ilvl w:val="0"/>
          <w:numId w:val="6"/>
        </w:numPr>
        <w:tabs>
          <w:tab w:val="left" w:pos="2235"/>
        </w:tabs>
        <w:ind w:left="1760"/>
        <w:jc w:val="both"/>
      </w:pPr>
      <w:proofErr w:type="gramStart"/>
      <w:r>
        <w:t>сообщать или способствовать получе</w:t>
      </w:r>
      <w:r>
        <w:t>нию бесплатной или не требующей больших расходов информации по специфически женским вопросам и по имеющимся правам в период до отъезда, а также проводить специальные учебные программы, повышающие уровень осведомленности потенциальных трудящихся мигрантов-ж</w:t>
      </w:r>
      <w:r>
        <w:t>енщин о возможной эксплуатации, включая: рекомендованное содержание трудовых договоров, юридические права и средства помощи в странах трудоустройства, процедуры использования формальных и неформальных механизмов правовой защиты, процессы</w:t>
      </w:r>
      <w:proofErr w:type="gramEnd"/>
      <w:r>
        <w:t xml:space="preserve"> </w:t>
      </w:r>
      <w:proofErr w:type="gramStart"/>
      <w:r>
        <w:t>для получения инфо</w:t>
      </w:r>
      <w:r>
        <w:t>рмации о работодателях, культурных условиях в странах назначения, технике регулирования стресса, мерах по оказанию первой и экстренной помощи, включая телефонные номера для экстренной связи посольств соответствующих стран и надлежащих служб; информацию о б</w:t>
      </w:r>
      <w:r>
        <w:t>езопасности транзитного переезда, включая информацию об аэропортах и авиалиниях, а также информацию, касающуюся общего и репродуктивного здоровья, включая профилактику ВИЧ/</w:t>
      </w:r>
      <w:proofErr w:type="spellStart"/>
      <w:r>
        <w:t>СПИДа</w:t>
      </w:r>
      <w:proofErr w:type="spellEnd"/>
      <w:r>
        <w:t>.</w:t>
      </w:r>
      <w:proofErr w:type="gramEnd"/>
      <w:r>
        <w:t xml:space="preserve"> Такие учебные программы должны быть ориентированы на женщин, являющихся потен</w:t>
      </w:r>
      <w:r>
        <w:t xml:space="preserve">циальными трудящимися-мигрантами, через специальную действенную программу подготовки и должны осуществляться в децентрализованных учебных центрах, с </w:t>
      </w:r>
      <w:proofErr w:type="gramStart"/>
      <w:r>
        <w:t>тем</w:t>
      </w:r>
      <w:proofErr w:type="gramEnd"/>
      <w:r>
        <w:t xml:space="preserve"> чтобы женщины могли принимать в них участие;</w:t>
      </w:r>
    </w:p>
    <w:p w:rsidR="0045238F" w:rsidRDefault="00D34D03">
      <w:pPr>
        <w:pStyle w:val="1"/>
        <w:numPr>
          <w:ilvl w:val="0"/>
          <w:numId w:val="6"/>
        </w:numPr>
        <w:tabs>
          <w:tab w:val="left" w:pos="2235"/>
        </w:tabs>
        <w:ind w:left="1760"/>
        <w:jc w:val="both"/>
      </w:pPr>
      <w:r>
        <w:t>подготовить список проверенных, надежных агентств по трудо</w:t>
      </w:r>
      <w:r>
        <w:t xml:space="preserve">устройству и со ставить единую информационную систему, содержащую данные об имеющихся рабочих </w:t>
      </w:r>
      <w:proofErr w:type="spellStart"/>
      <w:proofErr w:type="gramStart"/>
      <w:r>
        <w:t>ме</w:t>
      </w:r>
      <w:proofErr w:type="spellEnd"/>
      <w:r>
        <w:t xml:space="preserve"> </w:t>
      </w:r>
      <w:proofErr w:type="spellStart"/>
      <w:r>
        <w:t>стах</w:t>
      </w:r>
      <w:proofErr w:type="spellEnd"/>
      <w:proofErr w:type="gramEnd"/>
      <w:r>
        <w:t xml:space="preserve"> за границей;</w:t>
      </w:r>
    </w:p>
    <w:p w:rsidR="0045238F" w:rsidRDefault="00D34D03">
      <w:pPr>
        <w:pStyle w:val="1"/>
        <w:numPr>
          <w:ilvl w:val="0"/>
          <w:numId w:val="6"/>
        </w:numPr>
        <w:tabs>
          <w:tab w:val="left" w:pos="2239"/>
        </w:tabs>
        <w:ind w:left="1760"/>
        <w:jc w:val="both"/>
      </w:pPr>
      <w:r>
        <w:lastRenderedPageBreak/>
        <w:t>предоставлять информацию о методах и процедурах миграции в поиске работы в тех случаях, если трудящиеся-женщины желают мигрировать независимо</w:t>
      </w:r>
      <w:r>
        <w:t xml:space="preserve"> от агентств по трудоустройству;</w:t>
      </w:r>
    </w:p>
    <w:p w:rsidR="0045238F" w:rsidRDefault="00D34D03">
      <w:pPr>
        <w:pStyle w:val="1"/>
        <w:numPr>
          <w:ilvl w:val="0"/>
          <w:numId w:val="6"/>
        </w:numPr>
        <w:tabs>
          <w:tab w:val="left" w:pos="2239"/>
        </w:tabs>
        <w:ind w:left="1760"/>
        <w:jc w:val="both"/>
      </w:pPr>
      <w:proofErr w:type="gramStart"/>
      <w:r>
        <w:t>требовать от агентств по трудоустройству участвовать</w:t>
      </w:r>
      <w:proofErr w:type="gramEnd"/>
      <w:r>
        <w:t xml:space="preserve"> в программах по повышению осведомленности и специальной подготовке и надлежащим образом разъяснять им права трудящихся мигрантов-женщин и рассказывать о формах дискримина</w:t>
      </w:r>
      <w:r>
        <w:t xml:space="preserve">ции по половому признаку и по </w:t>
      </w:r>
      <w:proofErr w:type="spellStart"/>
      <w:r>
        <w:t>гендерным</w:t>
      </w:r>
      <w:proofErr w:type="spellEnd"/>
      <w:r>
        <w:t xml:space="preserve"> факторам, об эксплуатации, которой могут подвергаться женщины, и об ответственности этих агентств перед женщинами;</w:t>
      </w:r>
    </w:p>
    <w:p w:rsidR="0045238F" w:rsidRDefault="00D34D03">
      <w:pPr>
        <w:pStyle w:val="1"/>
        <w:numPr>
          <w:ilvl w:val="0"/>
          <w:numId w:val="6"/>
        </w:numPr>
        <w:tabs>
          <w:tab w:val="left" w:pos="2239"/>
        </w:tabs>
        <w:ind w:left="1760"/>
        <w:jc w:val="both"/>
      </w:pPr>
      <w:r>
        <w:t>обеспечивать в общинах правильное понимание издержек и преимуществ всех форм миграции женщин и провод</w:t>
      </w:r>
      <w:r>
        <w:t xml:space="preserve">ить мероприятия по повышению уровня осведомленности о различных культурах, ориентированные на широкие круги населения, в рамках которых должны особо высвечиваться риски, опасности и </w:t>
      </w:r>
      <w:proofErr w:type="gramStart"/>
      <w:r>
        <w:t xml:space="preserve">возможно </w:t>
      </w:r>
      <w:proofErr w:type="spellStart"/>
      <w:r>
        <w:t>сти</w:t>
      </w:r>
      <w:proofErr w:type="spellEnd"/>
      <w:proofErr w:type="gramEnd"/>
      <w:r>
        <w:t xml:space="preserve"> миграции, права женщин на свои заработки ради обеспечения их </w:t>
      </w:r>
      <w:r>
        <w:t>финансовой безопасности, а также необходимость поддержания сбалансированности между семейными обязанностями женщин и их ответственностью перед самими собой. Такая программа повышения уровня осведомленности может осуществляться через формальные и неформальн</w:t>
      </w:r>
      <w:r>
        <w:t>ые образовательные программы;</w:t>
      </w:r>
    </w:p>
    <w:p w:rsidR="0045238F" w:rsidRDefault="00D34D03">
      <w:pPr>
        <w:pStyle w:val="1"/>
        <w:numPr>
          <w:ilvl w:val="0"/>
          <w:numId w:val="6"/>
        </w:numPr>
        <w:tabs>
          <w:tab w:val="left" w:pos="2239"/>
        </w:tabs>
        <w:ind w:left="1760"/>
        <w:jc w:val="both"/>
      </w:pPr>
      <w:r>
        <w:t xml:space="preserve">поощрять средства печати, органы информации и коммуникационные сектора способствовать повышению уровня осведомленности по вопросам миграции, в </w:t>
      </w:r>
      <w:proofErr w:type="spellStart"/>
      <w:proofErr w:type="gramStart"/>
      <w:r>
        <w:t>частно</w:t>
      </w:r>
      <w:proofErr w:type="spellEnd"/>
      <w:r>
        <w:t xml:space="preserve"> </w:t>
      </w:r>
      <w:proofErr w:type="spellStart"/>
      <w:r>
        <w:t>сти</w:t>
      </w:r>
      <w:proofErr w:type="spellEnd"/>
      <w:proofErr w:type="gramEnd"/>
      <w:r>
        <w:t xml:space="preserve"> в отношении вклада трудящихся мигрантов-женщин в экономику, подверженнос</w:t>
      </w:r>
      <w:r>
        <w:t>ти женщин эксплуатации и дискриминации и различным условиям, в которых такая эксплуатация имеет место;</w:t>
      </w:r>
    </w:p>
    <w:p w:rsidR="0045238F" w:rsidRDefault="00D34D03">
      <w:pPr>
        <w:pStyle w:val="1"/>
        <w:numPr>
          <w:ilvl w:val="0"/>
          <w:numId w:val="5"/>
        </w:numPr>
        <w:tabs>
          <w:tab w:val="left" w:pos="2710"/>
        </w:tabs>
        <w:ind w:left="1760"/>
        <w:jc w:val="both"/>
      </w:pPr>
      <w:r>
        <w:t>нормативные положения и системы мониторинга:</w:t>
      </w:r>
    </w:p>
    <w:p w:rsidR="0045238F" w:rsidRDefault="00D34D03">
      <w:pPr>
        <w:pStyle w:val="1"/>
        <w:numPr>
          <w:ilvl w:val="0"/>
          <w:numId w:val="7"/>
        </w:numPr>
        <w:tabs>
          <w:tab w:val="left" w:pos="2239"/>
        </w:tabs>
        <w:ind w:left="1760"/>
        <w:jc w:val="both"/>
      </w:pPr>
      <w:r>
        <w:t>государства-участники должны принять нормативные положения и разработать системы мониторинга для обеспечения</w:t>
      </w:r>
      <w:r>
        <w:t xml:space="preserve"> того, чтобы агенты по трудоустройству и работодатели уважали права всех трудящихся мигрантов-женщин. Государствам-участникам следует включить </w:t>
      </w:r>
      <w:proofErr w:type="gramStart"/>
      <w:r>
        <w:t>в свое законодательство всеобъемлющее определение незаконного приема на работу наряду с положениями о юридических</w:t>
      </w:r>
      <w:r>
        <w:t xml:space="preserve"> санкциях за нарушение</w:t>
      </w:r>
      <w:proofErr w:type="gramEnd"/>
      <w:r>
        <w:t xml:space="preserve"> этого закона агентами (статья 2(е));</w:t>
      </w:r>
    </w:p>
    <w:p w:rsidR="0045238F" w:rsidRDefault="00D34D03">
      <w:pPr>
        <w:pStyle w:val="1"/>
        <w:numPr>
          <w:ilvl w:val="0"/>
          <w:numId w:val="7"/>
        </w:numPr>
        <w:tabs>
          <w:tab w:val="left" w:pos="2239"/>
          <w:tab w:val="left" w:pos="5048"/>
        </w:tabs>
        <w:spacing w:after="0"/>
        <w:ind w:left="1760"/>
        <w:jc w:val="both"/>
      </w:pPr>
      <w:r>
        <w:t>государствам-участникам</w:t>
      </w:r>
      <w:r>
        <w:tab/>
        <w:t>также следует осуществлять</w:t>
      </w:r>
    </w:p>
    <w:p w:rsidR="0045238F" w:rsidRDefault="00D34D03">
      <w:pPr>
        <w:pStyle w:val="1"/>
        <w:ind w:left="1760"/>
        <w:jc w:val="both"/>
      </w:pPr>
      <w:proofErr w:type="spellStart"/>
      <w:r>
        <w:t>аккредитационные</w:t>
      </w:r>
      <w:proofErr w:type="spellEnd"/>
      <w:r>
        <w:t xml:space="preserve"> программы для обеспечения применения учреждениями по трудоустройству надлежащих методов работы (статья 2(е));</w:t>
      </w:r>
    </w:p>
    <w:p w:rsidR="0045238F" w:rsidRDefault="00D34D03">
      <w:pPr>
        <w:pStyle w:val="1"/>
        <w:numPr>
          <w:ilvl w:val="0"/>
          <w:numId w:val="5"/>
        </w:numPr>
        <w:tabs>
          <w:tab w:val="left" w:pos="2239"/>
        </w:tabs>
        <w:ind w:left="1280" w:firstLine="480"/>
        <w:jc w:val="both"/>
      </w:pPr>
      <w:r>
        <w:t xml:space="preserve">медицинские услуги: государства-участники должны обеспечивать выдачу стандартизованных и аутентичных медицинских удостоверений, если таковые требуются, в странах назначения и должны требовать от потенциальных работодателей, чтобы они приобретали программы </w:t>
      </w:r>
      <w:r>
        <w:t>медицинского страхования для трудящихся мигрантов-женщин. Все требуемые предотъездные проверки на наличие ВИЧ/</w:t>
      </w:r>
      <w:proofErr w:type="spellStart"/>
      <w:r>
        <w:t>СПИДа</w:t>
      </w:r>
      <w:proofErr w:type="spellEnd"/>
      <w:r>
        <w:t xml:space="preserve"> должны проводиться на основе уважения прав человека женщин-мигрантов. Особое внимание следует уделять соблюдению принципов добровольности, п</w:t>
      </w:r>
      <w:r>
        <w:t xml:space="preserve">редоставлению бесплатных или </w:t>
      </w:r>
      <w:proofErr w:type="gramStart"/>
      <w:r>
        <w:t xml:space="preserve">до </w:t>
      </w:r>
      <w:proofErr w:type="spellStart"/>
      <w:r>
        <w:t>ступных</w:t>
      </w:r>
      <w:proofErr w:type="spellEnd"/>
      <w:proofErr w:type="gramEnd"/>
      <w:r>
        <w:t xml:space="preserve"> по цене услуг и медицинских препаратов, а также проблемам стигматизации (статьи </w:t>
      </w:r>
      <w:r w:rsidRPr="009F1CA0">
        <w:rPr>
          <w:lang w:eastAsia="en-US" w:bidi="en-US"/>
        </w:rPr>
        <w:t>2(</w:t>
      </w:r>
      <w:r>
        <w:rPr>
          <w:lang w:val="en-US" w:eastAsia="en-US" w:bidi="en-US"/>
        </w:rPr>
        <w:t>f</w:t>
      </w:r>
      <w:r w:rsidRPr="009F1CA0">
        <w:rPr>
          <w:lang w:eastAsia="en-US" w:bidi="en-US"/>
        </w:rPr>
        <w:t xml:space="preserve">) </w:t>
      </w:r>
      <w:r>
        <w:t>и 12);</w:t>
      </w:r>
    </w:p>
    <w:p w:rsidR="0045238F" w:rsidRDefault="00D34D03">
      <w:pPr>
        <w:pStyle w:val="1"/>
        <w:numPr>
          <w:ilvl w:val="0"/>
          <w:numId w:val="5"/>
        </w:numPr>
        <w:tabs>
          <w:tab w:val="left" w:pos="2230"/>
        </w:tabs>
        <w:ind w:left="1280" w:firstLine="480"/>
        <w:jc w:val="both"/>
      </w:pPr>
      <w:r>
        <w:t xml:space="preserve">проездные документы: государства-участники должны принимать меры к тому, чтобы женщины имели равный и независимый до ступ к </w:t>
      </w:r>
      <w:r>
        <w:t xml:space="preserve">проездным документам (статья </w:t>
      </w:r>
      <w:r w:rsidRPr="009F1CA0">
        <w:rPr>
          <w:lang w:eastAsia="en-US" w:bidi="en-US"/>
        </w:rPr>
        <w:t>2(</w:t>
      </w:r>
      <w:r>
        <w:rPr>
          <w:lang w:val="en-US" w:eastAsia="en-US" w:bidi="en-US"/>
        </w:rPr>
        <w:t>d</w:t>
      </w:r>
      <w:r w:rsidRPr="009F1CA0">
        <w:rPr>
          <w:lang w:eastAsia="en-US" w:bidi="en-US"/>
        </w:rPr>
        <w:t>));</w:t>
      </w:r>
    </w:p>
    <w:p w:rsidR="0045238F" w:rsidRDefault="00D34D03">
      <w:pPr>
        <w:pStyle w:val="1"/>
        <w:numPr>
          <w:ilvl w:val="0"/>
          <w:numId w:val="5"/>
        </w:numPr>
        <w:tabs>
          <w:tab w:val="left" w:pos="2230"/>
        </w:tabs>
        <w:ind w:left="1280" w:firstLine="480"/>
        <w:jc w:val="both"/>
      </w:pPr>
      <w:r>
        <w:t xml:space="preserve">юридическая и административная помощь: </w:t>
      </w:r>
      <w:proofErr w:type="gramStart"/>
      <w:r>
        <w:t xml:space="preserve">го </w:t>
      </w:r>
      <w:proofErr w:type="spellStart"/>
      <w:r>
        <w:t>сударства-участники</w:t>
      </w:r>
      <w:proofErr w:type="spellEnd"/>
      <w:proofErr w:type="gramEnd"/>
      <w:r>
        <w:t xml:space="preserve"> должны обеспечить наличие правовой помощи в связи с миграцией женщин в целях получения работы. Например, следует обеспечить юридическую оценку трудовых контра</w:t>
      </w:r>
      <w:r>
        <w:t>ктов с точки зрения их действительности и защиты прав женщин на равных с мужчинами основаниях (статьи 3 и 11);</w:t>
      </w:r>
    </w:p>
    <w:p w:rsidR="0045238F" w:rsidRDefault="00D34D03">
      <w:pPr>
        <w:pStyle w:val="1"/>
        <w:numPr>
          <w:ilvl w:val="0"/>
          <w:numId w:val="5"/>
        </w:numPr>
        <w:tabs>
          <w:tab w:val="left" w:pos="2230"/>
        </w:tabs>
        <w:ind w:left="1280" w:firstLine="480"/>
        <w:jc w:val="both"/>
      </w:pPr>
      <w:r>
        <w:t>меры, гарантирующие перевод денежных средств: государства- участники должны разработать меры, гарантирующие перевод денежных сре</w:t>
      </w:r>
      <w:proofErr w:type="gramStart"/>
      <w:r>
        <w:t>дств тр</w:t>
      </w:r>
      <w:proofErr w:type="gramEnd"/>
      <w:r>
        <w:t>удящихся ж</w:t>
      </w:r>
      <w:r>
        <w:t>енщин-мигрантов, и помогать женщинам интегрироваться в официальные финансовые учреждения в целях репатриации своих заработков и поощрения участия в программах сбережений (статьи 3 и 11);</w:t>
      </w:r>
    </w:p>
    <w:p w:rsidR="0045238F" w:rsidRDefault="00D34D03">
      <w:pPr>
        <w:pStyle w:val="1"/>
        <w:numPr>
          <w:ilvl w:val="0"/>
          <w:numId w:val="5"/>
        </w:numPr>
        <w:tabs>
          <w:tab w:val="left" w:pos="2230"/>
        </w:tabs>
        <w:ind w:left="1280" w:firstLine="480"/>
        <w:jc w:val="both"/>
      </w:pPr>
      <w:r>
        <w:t>содействие осуществлению права на возвращение: государства- участники</w:t>
      </w:r>
      <w:r>
        <w:t xml:space="preserve"> должны создать условия для того, чтобы женщины, желающие вернуться в свою страну происхождения, могли сделать это без принуждения и злоупотреблений (статья 3);</w:t>
      </w:r>
    </w:p>
    <w:p w:rsidR="0045238F" w:rsidRDefault="00D34D03">
      <w:pPr>
        <w:pStyle w:val="1"/>
        <w:numPr>
          <w:ilvl w:val="0"/>
          <w:numId w:val="5"/>
        </w:numPr>
        <w:tabs>
          <w:tab w:val="left" w:pos="2230"/>
        </w:tabs>
        <w:ind w:left="1280" w:firstLine="480"/>
        <w:jc w:val="both"/>
      </w:pPr>
      <w:r>
        <w:t xml:space="preserve">услуги, предоставляемые женщинам по возвращении: государства- участники должны </w:t>
      </w:r>
      <w:r>
        <w:lastRenderedPageBreak/>
        <w:t xml:space="preserve">разработать или </w:t>
      </w:r>
      <w:r>
        <w:t xml:space="preserve">обеспечить надзор за предоставлением комплексных услуг социально-экономического, психологического и юридического характера, призванных содействовать </w:t>
      </w:r>
      <w:proofErr w:type="spellStart"/>
      <w:r>
        <w:t>реинтеграции</w:t>
      </w:r>
      <w:proofErr w:type="spellEnd"/>
      <w:r>
        <w:t xml:space="preserve"> женщин- репатриантов. Они должны контролировать работу сотрудников соответствующих служб, с те</w:t>
      </w:r>
      <w:r>
        <w:t xml:space="preserve">м чтобы те не использовали в своих целях уязвимое положение женщин, вернувшихся домой </w:t>
      </w:r>
      <w:proofErr w:type="gramStart"/>
      <w:r>
        <w:t xml:space="preserve">по </w:t>
      </w:r>
      <w:proofErr w:type="spellStart"/>
      <w:r>
        <w:t>сле</w:t>
      </w:r>
      <w:proofErr w:type="spellEnd"/>
      <w:proofErr w:type="gramEnd"/>
      <w:r>
        <w:t xml:space="preserve"> проживания или работы в другой стране, и защищать женщин-репатриантов от ответных действий со стороны вербовщиков, работодателей или бывших супругов (статьи </w:t>
      </w:r>
      <w:r w:rsidRPr="009F1CA0">
        <w:rPr>
          <w:lang w:eastAsia="en-US" w:bidi="en-US"/>
        </w:rPr>
        <w:t>2(</w:t>
      </w:r>
      <w:r>
        <w:rPr>
          <w:lang w:val="en-US" w:eastAsia="en-US" w:bidi="en-US"/>
        </w:rPr>
        <w:t>c</w:t>
      </w:r>
      <w:r w:rsidRPr="009F1CA0">
        <w:rPr>
          <w:lang w:eastAsia="en-US" w:bidi="en-US"/>
        </w:rPr>
        <w:t xml:space="preserve">) </w:t>
      </w:r>
      <w:r>
        <w:t>и</w:t>
      </w:r>
      <w:r>
        <w:t xml:space="preserve"> 3);</w:t>
      </w:r>
    </w:p>
    <w:p w:rsidR="0045238F" w:rsidRDefault="00D34D03">
      <w:pPr>
        <w:pStyle w:val="1"/>
        <w:numPr>
          <w:ilvl w:val="0"/>
          <w:numId w:val="5"/>
        </w:numPr>
        <w:tabs>
          <w:tab w:val="left" w:pos="2230"/>
        </w:tabs>
        <w:spacing w:after="220"/>
        <w:ind w:left="1280" w:firstLine="480"/>
        <w:jc w:val="both"/>
      </w:pPr>
      <w:r>
        <w:t xml:space="preserve">дипломатическая и консульская защита: государства-участники должны обеспечивать надлежащую подготовку своих дипломатических и консульских работников и осуществлять надзор за их деятельностью с целью обеспечить выполнение ими своей роли по защите прав </w:t>
      </w:r>
      <w:r>
        <w:t>женщин-мигрантов за границей. Такая защита должна включать в себя качественные услуги по поддержке, предоставляемые женщинам-мигрантам, в том числе обеспечение устных переводчиков, медицинской помощи и необходимых консультаций. В тех случаях, когда государ</w:t>
      </w:r>
      <w:r>
        <w:t>ства-участники имеют конкретные обязательства согласно нормам обычного международного права или положениям других договоров, например Венской конвенции о консульских сношениях, эти обязательства должны в полной мере осуществляться в отношении женщин- мигра</w:t>
      </w:r>
      <w:r>
        <w:t>нтов (статья 3).</w:t>
      </w:r>
    </w:p>
    <w:p w:rsidR="0045238F" w:rsidRDefault="00D34D03">
      <w:pPr>
        <w:pStyle w:val="1"/>
        <w:ind w:left="1280"/>
        <w:jc w:val="both"/>
      </w:pPr>
      <w:r>
        <w:rPr>
          <w:i/>
          <w:iCs/>
        </w:rPr>
        <w:t>Обязательства стран транзита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ind w:left="1280"/>
        <w:jc w:val="both"/>
      </w:pPr>
      <w:r>
        <w:t>Государства-участники, через которые проезжают женщины-мигранты, должны принять все соответствующие меры для обеспечения того, чтобы исключить случаи нарушения прав женщин-мигрантов на своей территории.</w:t>
      </w:r>
    </w:p>
    <w:p w:rsidR="0045238F" w:rsidRDefault="00D34D03">
      <w:pPr>
        <w:pStyle w:val="1"/>
        <w:ind w:left="1280"/>
        <w:jc w:val="both"/>
      </w:pPr>
      <w:r>
        <w:t>Меры, к</w:t>
      </w:r>
      <w:r>
        <w:t>оторые могут потребоваться, помимо прочего, предусматривают следующее:</w:t>
      </w:r>
    </w:p>
    <w:p w:rsidR="0045238F" w:rsidRDefault="00D34D03">
      <w:pPr>
        <w:pStyle w:val="1"/>
        <w:numPr>
          <w:ilvl w:val="0"/>
          <w:numId w:val="8"/>
        </w:numPr>
        <w:tabs>
          <w:tab w:val="left" w:pos="2077"/>
        </w:tabs>
        <w:ind w:left="1280" w:firstLine="480"/>
        <w:jc w:val="both"/>
      </w:pPr>
      <w:r>
        <w:t>подготовка, контроль и надзор за государственными служащими: государства-участники должны обеспечить надлежащую подготовку работников своих пограничных служб и других должностных лиц, з</w:t>
      </w:r>
      <w:r>
        <w:t xml:space="preserve">анимающихся вопросами миграции, а также надзор и </w:t>
      </w:r>
      <w:proofErr w:type="gramStart"/>
      <w:r>
        <w:t>контроль за</w:t>
      </w:r>
      <w:proofErr w:type="gramEnd"/>
      <w:r>
        <w:t xml:space="preserve"> ними на предмет учета ими </w:t>
      </w:r>
      <w:proofErr w:type="spellStart"/>
      <w:r>
        <w:t>гендерных</w:t>
      </w:r>
      <w:proofErr w:type="spellEnd"/>
      <w:r>
        <w:t xml:space="preserve"> факторов и соблюдения принципов </w:t>
      </w:r>
      <w:proofErr w:type="spellStart"/>
      <w:r>
        <w:t>недискриминации</w:t>
      </w:r>
      <w:proofErr w:type="spellEnd"/>
      <w:r>
        <w:t xml:space="preserve"> в работе с женщинами-мигрантами (статья </w:t>
      </w:r>
      <w:r w:rsidRPr="009F1CA0">
        <w:rPr>
          <w:lang w:eastAsia="en-US" w:bidi="en-US"/>
        </w:rPr>
        <w:t>2(</w:t>
      </w:r>
      <w:r>
        <w:rPr>
          <w:lang w:val="en-US" w:eastAsia="en-US" w:bidi="en-US"/>
        </w:rPr>
        <w:t>d</w:t>
      </w:r>
      <w:r w:rsidRPr="009F1CA0">
        <w:rPr>
          <w:lang w:eastAsia="en-US" w:bidi="en-US"/>
        </w:rPr>
        <w:t>));</w:t>
      </w:r>
    </w:p>
    <w:p w:rsidR="0045238F" w:rsidRDefault="00D34D03">
      <w:pPr>
        <w:pStyle w:val="1"/>
        <w:numPr>
          <w:ilvl w:val="0"/>
          <w:numId w:val="8"/>
        </w:numPr>
        <w:tabs>
          <w:tab w:val="left" w:pos="2077"/>
        </w:tabs>
        <w:spacing w:after="220"/>
        <w:ind w:left="1280" w:firstLine="480"/>
        <w:jc w:val="both"/>
      </w:pPr>
      <w:r>
        <w:t xml:space="preserve">защита от нарушений прав трудящихся мигрантов-женщин, </w:t>
      </w:r>
      <w:r>
        <w:t>совершаемых под их юрисдикцией: государства-участники должны принимать активные меры для обеспечения пресечения, расследования и наказания по всем связанным с миграцией случаям нарушений прав человека, которые совершаются под их юрисдикцией, будь то госуда</w:t>
      </w:r>
      <w:r>
        <w:t xml:space="preserve">рственными органами или частными субъектами. Государства-участники должны обеспечить или содействовать предоставлению соответствующих услуг и помощи; и предпринять все усилия для розыска виновного и применения к нему мер юридического характера (пункты (с) </w:t>
      </w:r>
      <w:r>
        <w:t>и (е) статьи 2).</w:t>
      </w:r>
    </w:p>
    <w:p w:rsidR="0045238F" w:rsidRDefault="00D34D03">
      <w:pPr>
        <w:pStyle w:val="1"/>
        <w:ind w:left="1280"/>
        <w:jc w:val="both"/>
      </w:pPr>
      <w:r>
        <w:rPr>
          <w:i/>
          <w:iCs/>
        </w:rPr>
        <w:t>Обязательства стран назначения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ind w:left="1280"/>
        <w:jc w:val="both"/>
      </w:pPr>
      <w:r>
        <w:t xml:space="preserve">Государствам-участникам в странах, в которых трудятся мигранты- женщины, следует принимать все надлежащие меры к </w:t>
      </w:r>
      <w:proofErr w:type="gramStart"/>
      <w:r>
        <w:t>тому</w:t>
      </w:r>
      <w:proofErr w:type="gramEnd"/>
      <w:r>
        <w:t xml:space="preserve"> чтобы обеспечивать защиту от дискриминации и равные права трудящихся мигрантов-женщин, в т</w:t>
      </w:r>
      <w:r>
        <w:t>ом числе и в их собственных общинах. Меры, которые могут потребоваться, помимо прочего, предусматривают следующее:</w:t>
      </w:r>
    </w:p>
    <w:p w:rsidR="0045238F" w:rsidRDefault="00D34D03">
      <w:pPr>
        <w:pStyle w:val="1"/>
        <w:numPr>
          <w:ilvl w:val="0"/>
          <w:numId w:val="9"/>
        </w:numPr>
        <w:tabs>
          <w:tab w:val="left" w:pos="2235"/>
        </w:tabs>
        <w:ind w:left="1280" w:firstLine="480"/>
        <w:jc w:val="both"/>
      </w:pPr>
      <w:r>
        <w:t>снятие дискриминационных запретов или ограничений на иммиграцию: государства-участники должны отменить запреты общего характера и дискриминационные ограничения на миграцию женщин. Они должны обеспечить, чтобы их визовые процедуры не были связаны с косвенно</w:t>
      </w:r>
      <w:r>
        <w:t xml:space="preserve">й дискриминацией в отношении женщин путем ограничения разрешений на работу трудящихся мигрантов-женщин в некоторых преимущественно мужских категориях </w:t>
      </w:r>
      <w:proofErr w:type="gramStart"/>
      <w:r>
        <w:t xml:space="preserve">занято </w:t>
      </w:r>
      <w:proofErr w:type="spellStart"/>
      <w:r>
        <w:t>сти</w:t>
      </w:r>
      <w:proofErr w:type="spellEnd"/>
      <w:proofErr w:type="gramEnd"/>
      <w:r>
        <w:t xml:space="preserve"> или путем исключения определенных женских видов занятий из сферы действия визовых процедур. Кро</w:t>
      </w:r>
      <w:r>
        <w:t xml:space="preserve">ме того, им следует отменить запреты, препятствующие трудящимся мигрантам-женщинам выходить замуж за граждан или </w:t>
      </w:r>
      <w:proofErr w:type="gramStart"/>
      <w:r>
        <w:t xml:space="preserve">по </w:t>
      </w:r>
      <w:proofErr w:type="spellStart"/>
      <w:r>
        <w:t>стоянных</w:t>
      </w:r>
      <w:proofErr w:type="spellEnd"/>
      <w:proofErr w:type="gramEnd"/>
      <w:r>
        <w:t xml:space="preserve"> жителей, беременеть или искать независимое жилье (статья </w:t>
      </w:r>
      <w:r w:rsidRPr="009F1CA0">
        <w:rPr>
          <w:lang w:eastAsia="en-US" w:bidi="en-US"/>
        </w:rPr>
        <w:t>2(</w:t>
      </w:r>
      <w:r>
        <w:rPr>
          <w:lang w:val="en-US" w:eastAsia="en-US" w:bidi="en-US"/>
        </w:rPr>
        <w:t>f</w:t>
      </w:r>
      <w:r w:rsidRPr="009F1CA0">
        <w:rPr>
          <w:lang w:eastAsia="en-US" w:bidi="en-US"/>
        </w:rPr>
        <w:t>));</w:t>
      </w:r>
    </w:p>
    <w:p w:rsidR="0045238F" w:rsidRDefault="00D34D03">
      <w:pPr>
        <w:pStyle w:val="1"/>
        <w:numPr>
          <w:ilvl w:val="0"/>
          <w:numId w:val="9"/>
        </w:numPr>
        <w:tabs>
          <w:tab w:val="left" w:pos="2235"/>
        </w:tabs>
        <w:ind w:left="1280" w:firstLine="480"/>
        <w:jc w:val="both"/>
      </w:pPr>
      <w:r>
        <w:t>юридическая защита трудящихся мигрантов-женщин: государствам- участ</w:t>
      </w:r>
      <w:r>
        <w:t>никам следует обеспечивать, чтобы в положениях конституционного и гражданского права и в кодексах о труде трудящимся мигрантам-женщинам предоставлялись те же права и защита, как и всем трудящимся страны, включая право на организацию и свободу ассоциации. О</w:t>
      </w:r>
      <w:r>
        <w:t xml:space="preserve">ни должны обеспечивать, чтобы </w:t>
      </w:r>
      <w:r>
        <w:lastRenderedPageBreak/>
        <w:t>заключаемые с трудящимися мигрантами-женщинами договоры имели юридическую силу. В частности, они должны обеспечивать, чтобы сферы деятельности, в которых работают преимущественно трудящиеся женщины-мигранты, например работа по</w:t>
      </w:r>
      <w:r>
        <w:t xml:space="preserve"> дому и некоторые формы развлекательного бизнеса, были защищены трудовым законодательством, включая нормативные положения о заработной плате и </w:t>
      </w:r>
      <w:proofErr w:type="gramStart"/>
      <w:r>
        <w:t xml:space="preserve">продолжительно </w:t>
      </w:r>
      <w:proofErr w:type="spellStart"/>
      <w:r>
        <w:t>сти</w:t>
      </w:r>
      <w:proofErr w:type="spellEnd"/>
      <w:proofErr w:type="gramEnd"/>
      <w:r>
        <w:t xml:space="preserve"> рабочего дня, кодексы законов о здравоохранении и об охране труда, нормативные положения о пра</w:t>
      </w:r>
      <w:r>
        <w:t xml:space="preserve">здниках и отпусках. Такие законы должны предусматривать механизмы </w:t>
      </w:r>
      <w:proofErr w:type="gramStart"/>
      <w:r>
        <w:t>контроля за</w:t>
      </w:r>
      <w:proofErr w:type="gramEnd"/>
      <w:r>
        <w:t xml:space="preserve"> обеспечением надлежащих условий труда мигрантов-женщин, особенно в трудовых сферах, в которых они преобладают (статьи </w:t>
      </w:r>
      <w:r w:rsidRPr="009F1CA0">
        <w:rPr>
          <w:lang w:eastAsia="en-US" w:bidi="en-US"/>
        </w:rPr>
        <w:t>2(</w:t>
      </w:r>
      <w:r>
        <w:rPr>
          <w:lang w:val="en-US" w:eastAsia="en-US" w:bidi="en-US"/>
        </w:rPr>
        <w:t>a</w:t>
      </w:r>
      <w:r w:rsidRPr="009F1CA0">
        <w:rPr>
          <w:lang w:eastAsia="en-US" w:bidi="en-US"/>
        </w:rPr>
        <w:t>), (</w:t>
      </w:r>
      <w:r>
        <w:rPr>
          <w:lang w:val="en-US" w:eastAsia="en-US" w:bidi="en-US"/>
        </w:rPr>
        <w:t>f</w:t>
      </w:r>
      <w:r w:rsidRPr="009F1CA0">
        <w:rPr>
          <w:lang w:eastAsia="en-US" w:bidi="en-US"/>
        </w:rPr>
        <w:t xml:space="preserve">) </w:t>
      </w:r>
      <w:r>
        <w:t>и 11);</w:t>
      </w:r>
    </w:p>
    <w:p w:rsidR="0045238F" w:rsidRDefault="00D34D03">
      <w:pPr>
        <w:pStyle w:val="1"/>
        <w:numPr>
          <w:ilvl w:val="0"/>
          <w:numId w:val="9"/>
        </w:numPr>
        <w:tabs>
          <w:tab w:val="left" w:pos="2238"/>
        </w:tabs>
        <w:ind w:left="1280" w:firstLine="480"/>
        <w:jc w:val="both"/>
      </w:pPr>
      <w:r>
        <w:t>доступ к средствам правовой защиты: государ</w:t>
      </w:r>
      <w:r>
        <w:t xml:space="preserve">ства-участники должны обеспечить до ступ женщин к средствам правовой защиты в случае нарушения их прав. Конкретные меры предусматривают, помимо прочего, следующее (статьи 2(с), </w:t>
      </w:r>
      <w:r w:rsidRPr="009F1CA0">
        <w:rPr>
          <w:lang w:eastAsia="en-US" w:bidi="en-US"/>
        </w:rPr>
        <w:t>(</w:t>
      </w:r>
      <w:r>
        <w:rPr>
          <w:lang w:val="en-US" w:eastAsia="en-US" w:bidi="en-US"/>
        </w:rPr>
        <w:t>f</w:t>
      </w:r>
      <w:r w:rsidRPr="009F1CA0">
        <w:rPr>
          <w:lang w:eastAsia="en-US" w:bidi="en-US"/>
        </w:rPr>
        <w:t xml:space="preserve">) </w:t>
      </w:r>
      <w:r>
        <w:t>и 3):</w:t>
      </w:r>
    </w:p>
    <w:p w:rsidR="0045238F" w:rsidRDefault="00D34D03">
      <w:pPr>
        <w:pStyle w:val="1"/>
        <w:numPr>
          <w:ilvl w:val="0"/>
          <w:numId w:val="10"/>
        </w:numPr>
        <w:tabs>
          <w:tab w:val="left" w:pos="2238"/>
        </w:tabs>
        <w:ind w:left="1760"/>
        <w:jc w:val="both"/>
      </w:pPr>
      <w:r>
        <w:t xml:space="preserve">обнародовать законы и нормативные акты и обеспечивать их исполнение, </w:t>
      </w:r>
      <w:r>
        <w:t>которые предусматривают надлежащие средства правовой защиты и механизмы подачи жалоб, и создавать легкодоступные механизмы урегулирования споров, защищающие как зарегистрированных, так и незарегистрированных трудящихся женщин- мигрантов от дискриминации ил</w:t>
      </w:r>
      <w:r>
        <w:t>и эксплуатации по признаку пола и грубого обращения;</w:t>
      </w:r>
    </w:p>
    <w:p w:rsidR="0045238F" w:rsidRDefault="00D34D03">
      <w:pPr>
        <w:pStyle w:val="1"/>
        <w:numPr>
          <w:ilvl w:val="0"/>
          <w:numId w:val="10"/>
        </w:numPr>
        <w:tabs>
          <w:tab w:val="left" w:pos="2238"/>
        </w:tabs>
        <w:ind w:left="1760"/>
        <w:jc w:val="both"/>
      </w:pPr>
      <w:r>
        <w:t>отменять или пересматривать законы, которые не позволяют трудящимся женщинам-мигрантам использовать суды и другие системы правовой защиты. К ним относятся законы об утрате разрешения на работу, которая п</w:t>
      </w:r>
      <w:r>
        <w:t xml:space="preserve">риводит к потере доходов и возможной депортации иммиграционными органами в тех случаях, когда работник подает жалобу на эксплуатацию или жестокое обращение и дело находится в стадии рассмотрения. </w:t>
      </w:r>
      <w:proofErr w:type="gramStart"/>
      <w:r>
        <w:t xml:space="preserve">Государства-участники должны обеспечивать гибкость процесса </w:t>
      </w:r>
      <w:r>
        <w:t>перехода к другому работодателю или спонсору без депортации в случаях подачи работником жалобы на жестокое обращение;</w:t>
      </w:r>
      <w:proofErr w:type="gramEnd"/>
    </w:p>
    <w:p w:rsidR="0045238F" w:rsidRDefault="00D34D03">
      <w:pPr>
        <w:pStyle w:val="1"/>
        <w:numPr>
          <w:ilvl w:val="0"/>
          <w:numId w:val="10"/>
        </w:numPr>
        <w:tabs>
          <w:tab w:val="left" w:pos="2238"/>
        </w:tabs>
        <w:ind w:left="1760"/>
        <w:jc w:val="both"/>
      </w:pPr>
      <w:r>
        <w:t>обеспечивать, чтобы трудящиеся мигранты-женщины имели доступ к средствам правовой помощи и к судам и системам регулирования, ответственным</w:t>
      </w:r>
      <w:r>
        <w:t xml:space="preserve"> за обеспечение исполнения трудового законодательства, в том числе в форме бесплатной юридической помощи;</w:t>
      </w:r>
    </w:p>
    <w:p w:rsidR="0045238F" w:rsidRDefault="00D34D03">
      <w:pPr>
        <w:pStyle w:val="1"/>
        <w:numPr>
          <w:ilvl w:val="0"/>
          <w:numId w:val="10"/>
        </w:numPr>
        <w:tabs>
          <w:tab w:val="left" w:pos="2238"/>
        </w:tabs>
        <w:ind w:left="1760"/>
        <w:jc w:val="both"/>
      </w:pPr>
      <w:r>
        <w:t>предоставлять временные убежища для трудящихся мигрантов- женщин, которые хотят покинуть жестоко обращающихся с ними работодателей, мужей и других род</w:t>
      </w:r>
      <w:r>
        <w:t>ственников, и предоставлять безопасное жилье на период рассмотрения их дела;</w:t>
      </w:r>
    </w:p>
    <w:p w:rsidR="0045238F" w:rsidRDefault="00D34D03">
      <w:pPr>
        <w:pStyle w:val="1"/>
        <w:numPr>
          <w:ilvl w:val="0"/>
          <w:numId w:val="9"/>
        </w:numPr>
        <w:tabs>
          <w:tab w:val="left" w:pos="2238"/>
        </w:tabs>
        <w:ind w:left="1280" w:firstLine="480"/>
        <w:jc w:val="both"/>
      </w:pPr>
      <w:r>
        <w:t xml:space="preserve">юридическая защита свободы передвижения: государства-участники должны обеспечить, чтобы работодатели и агенты по трудоустройству не </w:t>
      </w:r>
      <w:proofErr w:type="spellStart"/>
      <w:r>
        <w:t>конфисковывали</w:t>
      </w:r>
      <w:proofErr w:type="spellEnd"/>
      <w:r>
        <w:t xml:space="preserve"> и не уничтожали проездные или уд</w:t>
      </w:r>
      <w:r>
        <w:t xml:space="preserve">остоверяющие личность документы, принадлежащие женщинам-мигрантам. Государства-участники также должны принять меры, с </w:t>
      </w:r>
      <w:proofErr w:type="gramStart"/>
      <w:r>
        <w:t>тем</w:t>
      </w:r>
      <w:proofErr w:type="gramEnd"/>
      <w:r>
        <w:t xml:space="preserve"> чтобы положить конец принудительной изоляции или запиранию дома трудящихся мигрантов-женщин, особенно работающих домашней прислугой. С</w:t>
      </w:r>
      <w:r>
        <w:t>ледует проводить специальное обучение среди сотрудников полиции по вопросам защиты прав трудящихся мигрантов- женщин от таких злоупотреблений (статья 2(е));</w:t>
      </w:r>
    </w:p>
    <w:p w:rsidR="0045238F" w:rsidRDefault="00D34D03">
      <w:pPr>
        <w:pStyle w:val="1"/>
        <w:numPr>
          <w:ilvl w:val="0"/>
          <w:numId w:val="9"/>
        </w:numPr>
        <w:tabs>
          <w:tab w:val="left" w:pos="2238"/>
        </w:tabs>
        <w:ind w:left="1280" w:firstLine="480"/>
        <w:jc w:val="both"/>
      </w:pPr>
      <w:r>
        <w:t xml:space="preserve">программы </w:t>
      </w:r>
      <w:proofErr w:type="spellStart"/>
      <w:r>
        <w:t>недискриминационного</w:t>
      </w:r>
      <w:proofErr w:type="spellEnd"/>
      <w:r>
        <w:t xml:space="preserve"> воссоединения семьи: государства-участники должны обеспечить, чтобы </w:t>
      </w:r>
      <w:r>
        <w:t xml:space="preserve">программы воссоединения семьи не предусматривали прямой или косвенной дискриминации по признаку пола (статья </w:t>
      </w:r>
      <w:r w:rsidRPr="009F1CA0">
        <w:rPr>
          <w:lang w:eastAsia="en-US" w:bidi="en-US"/>
        </w:rPr>
        <w:t>2(</w:t>
      </w:r>
      <w:r>
        <w:rPr>
          <w:lang w:val="en-US" w:eastAsia="en-US" w:bidi="en-US"/>
        </w:rPr>
        <w:t>f</w:t>
      </w:r>
      <w:r w:rsidRPr="009F1CA0">
        <w:rPr>
          <w:lang w:eastAsia="en-US" w:bidi="en-US"/>
        </w:rPr>
        <w:t>));</w:t>
      </w:r>
    </w:p>
    <w:p w:rsidR="0045238F" w:rsidRDefault="00D34D03">
      <w:pPr>
        <w:pStyle w:val="1"/>
        <w:numPr>
          <w:ilvl w:val="0"/>
          <w:numId w:val="9"/>
        </w:numPr>
        <w:tabs>
          <w:tab w:val="left" w:pos="2238"/>
        </w:tabs>
        <w:ind w:left="1280" w:firstLine="480"/>
        <w:jc w:val="both"/>
      </w:pPr>
      <w:proofErr w:type="spellStart"/>
      <w:r>
        <w:t>недискриминационные</w:t>
      </w:r>
      <w:proofErr w:type="spellEnd"/>
      <w:r>
        <w:t xml:space="preserve"> правила проживания: в тех случаях, когда разрешение на проживание предоставляется под гарантию работодателя или супруга,</w:t>
      </w:r>
      <w:r>
        <w:t xml:space="preserve"> государства-участники должны разрабатывать положения о статусе независимого проживания. Должны разрабатываться нормативные положения, позволяющие проживание на законном основании женщины, которая ушла от допускавшего грубое обращение работодателя или увол</w:t>
      </w:r>
      <w:r>
        <w:t xml:space="preserve">ена за жалобу на грубое обращение (статья </w:t>
      </w:r>
      <w:r w:rsidRPr="009F1CA0">
        <w:rPr>
          <w:lang w:eastAsia="en-US" w:bidi="en-US"/>
        </w:rPr>
        <w:t>2(</w:t>
      </w:r>
      <w:r>
        <w:rPr>
          <w:lang w:val="en-US" w:eastAsia="en-US" w:bidi="en-US"/>
        </w:rPr>
        <w:t>f</w:t>
      </w:r>
      <w:r w:rsidRPr="009F1CA0">
        <w:rPr>
          <w:lang w:eastAsia="en-US" w:bidi="en-US"/>
        </w:rPr>
        <w:t>));</w:t>
      </w:r>
    </w:p>
    <w:p w:rsidR="0045238F" w:rsidRDefault="00D34D03">
      <w:pPr>
        <w:pStyle w:val="1"/>
        <w:numPr>
          <w:ilvl w:val="0"/>
          <w:numId w:val="9"/>
        </w:numPr>
        <w:tabs>
          <w:tab w:val="left" w:pos="2235"/>
        </w:tabs>
        <w:ind w:left="1280" w:firstLine="480"/>
        <w:jc w:val="both"/>
      </w:pPr>
      <w:proofErr w:type="gramStart"/>
      <w:r>
        <w:t>подготовка и повышение уровня информированности: государства- участники должны осуществлять обязательные программы повышения уровня информированности о правах трудящихся мигрантов-женщин и подготовки с учето</w:t>
      </w:r>
      <w:r>
        <w:t xml:space="preserve">м </w:t>
      </w:r>
      <w:proofErr w:type="spellStart"/>
      <w:r>
        <w:t>гендерных</w:t>
      </w:r>
      <w:proofErr w:type="spellEnd"/>
      <w:r>
        <w:t xml:space="preserve"> аспектов для соответствующих государственных и частных агентств по трудоустройству и работодателей, а также для соответствующих категорий государственных служащих, таких, как работники системы уголовного правосудия, пограничная полиция, иммигра</w:t>
      </w:r>
      <w:r>
        <w:t xml:space="preserve">ционные органы и социальные и медицинские </w:t>
      </w:r>
      <w:r>
        <w:lastRenderedPageBreak/>
        <w:t>работники (статья 3);</w:t>
      </w:r>
      <w:proofErr w:type="gramEnd"/>
    </w:p>
    <w:p w:rsidR="0045238F" w:rsidRDefault="00D34D03">
      <w:pPr>
        <w:pStyle w:val="1"/>
        <w:numPr>
          <w:ilvl w:val="0"/>
          <w:numId w:val="9"/>
        </w:numPr>
        <w:tabs>
          <w:tab w:val="left" w:pos="2235"/>
        </w:tabs>
        <w:ind w:left="1280" w:firstLine="480"/>
        <w:jc w:val="both"/>
      </w:pPr>
      <w:r>
        <w:t xml:space="preserve">системы мониторинга: государства-участники должны принять нормативные акты и разработать системы мониторинга для обеспечения того, чтобы агенты по трудоустройству и работодатели уважали права </w:t>
      </w:r>
      <w:r>
        <w:t>всех трудящихся мигрантов-женщин. Государства-участники должны строго контролировать работу агентств по трудоустройству и наказывать их за акты насилия, принуждения, обмана или эксплуатации (статья 2(е));</w:t>
      </w:r>
    </w:p>
    <w:p w:rsidR="0045238F" w:rsidRDefault="00D34D03">
      <w:pPr>
        <w:pStyle w:val="1"/>
        <w:numPr>
          <w:ilvl w:val="0"/>
          <w:numId w:val="9"/>
        </w:numPr>
        <w:tabs>
          <w:tab w:val="left" w:pos="2235"/>
        </w:tabs>
        <w:ind w:left="1280" w:firstLine="480"/>
        <w:jc w:val="both"/>
      </w:pPr>
      <w:proofErr w:type="gramStart"/>
      <w:r>
        <w:t>доступ к услугам: государства-участники должны обес</w:t>
      </w:r>
      <w:r>
        <w:t>печить до ступ трудящихся мигрантов-женщин к услугам, учитывающим их языковые и культурные особенности, включая программы лингвистической и профессиональной подготовки, предоставление временного жилья, медицинское обслуживание, услуги полиции, программы ор</w:t>
      </w:r>
      <w:r>
        <w:t>ганизации отдыха и программы, специально предназначенные для живущих в условиях изоляции трудящихся мигрантов-женщин, например домашней прислуги и других женщин, изолированно живущих в доме, наряду с жертвами бытового насилия</w:t>
      </w:r>
      <w:proofErr w:type="gramEnd"/>
      <w:r>
        <w:t xml:space="preserve">. Жертвам </w:t>
      </w:r>
      <w:proofErr w:type="gramStart"/>
      <w:r>
        <w:t xml:space="preserve">же </w:t>
      </w:r>
      <w:proofErr w:type="spellStart"/>
      <w:r>
        <w:t>стокого</w:t>
      </w:r>
      <w:proofErr w:type="spellEnd"/>
      <w:proofErr w:type="gramEnd"/>
      <w:r>
        <w:t xml:space="preserve"> обращения </w:t>
      </w:r>
      <w:r>
        <w:t>должны предоставляться соответствующие чрезвычайные специальные услуги вне зависимости от их иммиграционного статуса (статьи 3, 5 и 12);</w:t>
      </w:r>
    </w:p>
    <w:p w:rsidR="0045238F" w:rsidRDefault="00D34D03">
      <w:pPr>
        <w:pStyle w:val="1"/>
        <w:numPr>
          <w:ilvl w:val="0"/>
          <w:numId w:val="9"/>
        </w:numPr>
        <w:tabs>
          <w:tab w:val="left" w:pos="2235"/>
        </w:tabs>
        <w:ind w:left="1280" w:firstLine="480"/>
        <w:jc w:val="both"/>
      </w:pPr>
      <w:r>
        <w:t>права трудящихся мигрантов-женщин, оказавшихся под стражей — как зарегистрированных, так и незарегистрированных: госуда</w:t>
      </w:r>
      <w:r>
        <w:t xml:space="preserve">рства-участники должны обеспечить, чтобы находящиеся под стражей трудящиеся женщины- мигранты не страдали от дискриминации и насилия по признаку пола и чтобы беременные и кормящие, а также больные женщины имели до ступ к соответствующим услугам. </w:t>
      </w:r>
      <w:proofErr w:type="gramStart"/>
      <w:r>
        <w:t>Им следует</w:t>
      </w:r>
      <w:r>
        <w:t xml:space="preserve"> пересмотреть и отменить или реформировать законы, нормативные акты и политику, на основании которых имеют место случаи содержания под стражей или которые имеют своим результатом несоразмерно большое количество трудящихся женщин- мигрантов, которые заключа</w:t>
      </w:r>
      <w:r>
        <w:t xml:space="preserve">ются под стражу по причинам, связанным с миграцией (статьи </w:t>
      </w:r>
      <w:r w:rsidRPr="009F1CA0">
        <w:rPr>
          <w:lang w:eastAsia="en-US" w:bidi="en-US"/>
        </w:rPr>
        <w:t>2(</w:t>
      </w:r>
      <w:r>
        <w:rPr>
          <w:lang w:val="en-US" w:eastAsia="en-US" w:bidi="en-US"/>
        </w:rPr>
        <w:t>d</w:t>
      </w:r>
      <w:r w:rsidRPr="009F1CA0">
        <w:rPr>
          <w:lang w:eastAsia="en-US" w:bidi="en-US"/>
        </w:rPr>
        <w:t xml:space="preserve">) </w:t>
      </w:r>
      <w:r>
        <w:t>и 5);</w:t>
      </w:r>
      <w:proofErr w:type="gramEnd"/>
    </w:p>
    <w:p w:rsidR="0045238F" w:rsidRDefault="00D34D03">
      <w:pPr>
        <w:pStyle w:val="1"/>
        <w:numPr>
          <w:ilvl w:val="0"/>
          <w:numId w:val="9"/>
        </w:numPr>
        <w:tabs>
          <w:tab w:val="left" w:pos="2715"/>
          <w:tab w:val="left" w:pos="6723"/>
        </w:tabs>
        <w:spacing w:after="0"/>
        <w:ind w:left="1760"/>
        <w:jc w:val="both"/>
      </w:pPr>
      <w:r>
        <w:t>социальная интеграция трудящихся</w:t>
      </w:r>
      <w:r>
        <w:tab/>
        <w:t>мигрантов-женщин:</w:t>
      </w:r>
    </w:p>
    <w:p w:rsidR="0045238F" w:rsidRDefault="00D34D03">
      <w:pPr>
        <w:pStyle w:val="1"/>
        <w:ind w:left="1280"/>
        <w:jc w:val="both"/>
      </w:pPr>
      <w:r>
        <w:t>государствам-участникам следует применять стратегии и программы, направленные на предоставление трудящи</w:t>
      </w:r>
      <w:r w:rsidR="009F1CA0">
        <w:t>мся мигрантам-женщинам возможно</w:t>
      </w:r>
      <w:r>
        <w:t>сти для интеграции в новое общество. Такие усилия должны предусматривать уважение культурной самобытности трудящихся мигрантов- женщин и защищать их права человека в соответствии с Конвенцией (статья 5);</w:t>
      </w:r>
    </w:p>
    <w:p w:rsidR="0045238F" w:rsidRDefault="00D34D03">
      <w:pPr>
        <w:pStyle w:val="1"/>
        <w:numPr>
          <w:ilvl w:val="0"/>
          <w:numId w:val="9"/>
        </w:numPr>
        <w:tabs>
          <w:tab w:val="left" w:pos="2235"/>
        </w:tabs>
        <w:spacing w:after="220"/>
        <w:ind w:left="1280" w:firstLine="480"/>
        <w:jc w:val="both"/>
      </w:pPr>
      <w:r>
        <w:t>защита незарегистрированных трудящихся мигрантов-жен</w:t>
      </w:r>
      <w:r>
        <w:t xml:space="preserve">щин: положение незарегистрированных женщин требует особого внимания. Даже при отсутствии надлежащего иммиграционного статуса у незарегистрированных трудящихся мигрантов-женщин государства-участники должны обеспечивать защиту их основных прав человека. </w:t>
      </w:r>
      <w:proofErr w:type="gramStart"/>
      <w:r>
        <w:t>Неза</w:t>
      </w:r>
      <w:r>
        <w:t>регистрированные трудящиеся мигранты-женщины должны иметь до ступ к средствам правовой и судебной защиты в тех случаях, когда под угрозой оказывается их жизнь и когда они подвергаются унижающему человеческое достоинство обращению, или же когда их вынуждают</w:t>
      </w:r>
      <w:r>
        <w:t xml:space="preserve"> заниматься насильственным трудом, когда им не позволяют удовлетворять свои основные потребности, в том числе при заболеваниях или в период беременности и рождения ребенка, или же</w:t>
      </w:r>
      <w:proofErr w:type="gramEnd"/>
      <w:r>
        <w:t xml:space="preserve"> если они подвергаются физическому и сексуальному насилию со стороны работода</w:t>
      </w:r>
      <w:r>
        <w:t>телей или других лиц. Если женщины подвергаются аресту или заключаются под стражу, государства-участники должны обеспечивать, чтобы с трудящимися мигрантами-женщинами, не имеющими регистрации, обращались гуманно и чтобы они имели доступ к надлежащей правов</w:t>
      </w:r>
      <w:r>
        <w:t>ой процедуре, включая бесплатную юридическую помощь. В этой связи государства-участники должны отменить или пересмотреть законы и методы, не позволяющие незарегистрированным трудящимся мигрантам-женщинам пользоваться судами и другими системами трудовой защ</w:t>
      </w:r>
      <w:r>
        <w:t xml:space="preserve">иты. Если депортации невозможно избежать, государства-участники должны подходить к рассмотрению каждого дела на индивидуальной основе, должным образом учитывая специфические </w:t>
      </w:r>
      <w:proofErr w:type="spellStart"/>
      <w:r>
        <w:t>гендерные</w:t>
      </w:r>
      <w:proofErr w:type="spellEnd"/>
      <w:r>
        <w:t xml:space="preserve"> обстоятельства и угрозу нарушений прав человека в стране происхождения (</w:t>
      </w:r>
      <w:r>
        <w:t xml:space="preserve">подпункты </w:t>
      </w:r>
      <w:r w:rsidRPr="009F1CA0">
        <w:rPr>
          <w:lang w:eastAsia="en-US" w:bidi="en-US"/>
        </w:rPr>
        <w:t>(</w:t>
      </w:r>
      <w:r>
        <w:rPr>
          <w:lang w:val="en-US" w:eastAsia="en-US" w:bidi="en-US"/>
        </w:rPr>
        <w:t>c</w:t>
      </w:r>
      <w:r w:rsidRPr="009F1CA0">
        <w:rPr>
          <w:lang w:eastAsia="en-US" w:bidi="en-US"/>
        </w:rPr>
        <w:t>), (</w:t>
      </w:r>
      <w:r>
        <w:rPr>
          <w:lang w:val="en-US" w:eastAsia="en-US" w:bidi="en-US"/>
        </w:rPr>
        <w:t>e</w:t>
      </w:r>
      <w:r w:rsidRPr="009F1CA0">
        <w:rPr>
          <w:lang w:eastAsia="en-US" w:bidi="en-US"/>
        </w:rPr>
        <w:t xml:space="preserve">) </w:t>
      </w:r>
      <w:r>
        <w:t xml:space="preserve">и </w:t>
      </w:r>
      <w:r w:rsidRPr="009F1CA0">
        <w:rPr>
          <w:lang w:eastAsia="en-US" w:bidi="en-US"/>
        </w:rPr>
        <w:t>(</w:t>
      </w:r>
      <w:r>
        <w:rPr>
          <w:lang w:val="en-US" w:eastAsia="en-US" w:bidi="en-US"/>
        </w:rPr>
        <w:t>f</w:t>
      </w:r>
      <w:r w:rsidRPr="009F1CA0">
        <w:rPr>
          <w:lang w:eastAsia="en-US" w:bidi="en-US"/>
        </w:rPr>
        <w:t xml:space="preserve">) </w:t>
      </w:r>
      <w:r>
        <w:t>статьи 2).</w:t>
      </w:r>
    </w:p>
    <w:p w:rsidR="0045238F" w:rsidRDefault="00D34D03">
      <w:pPr>
        <w:pStyle w:val="1"/>
        <w:ind w:left="1280"/>
      </w:pPr>
      <w:r>
        <w:rPr>
          <w:i/>
          <w:iCs/>
        </w:rPr>
        <w:t>Двустороннее и региональное сотрудничество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ind w:left="1280"/>
      </w:pPr>
      <w:r>
        <w:t>Требуемые меры включают, помимо прочего, следующее:</w:t>
      </w:r>
    </w:p>
    <w:p w:rsidR="0045238F" w:rsidRDefault="00D34D03">
      <w:pPr>
        <w:pStyle w:val="1"/>
        <w:numPr>
          <w:ilvl w:val="0"/>
          <w:numId w:val="11"/>
        </w:numPr>
        <w:tabs>
          <w:tab w:val="left" w:pos="2235"/>
        </w:tabs>
        <w:ind w:left="1280" w:firstLine="480"/>
        <w:jc w:val="both"/>
      </w:pPr>
      <w:r>
        <w:t>двусторонние и региональные соглашения</w:t>
      </w:r>
      <w:proofErr w:type="gramStart"/>
      <w:r>
        <w:t xml:space="preserve"> :</w:t>
      </w:r>
      <w:proofErr w:type="gramEnd"/>
      <w:r>
        <w:t xml:space="preserve"> направляющим, принимающим, а также странам транзита следует заключать двусторонние и</w:t>
      </w:r>
      <w:r>
        <w:t xml:space="preserve"> региональные соглашения или меморандумы о взаимопонимании в целях защиты прав трудящихся мигрантов-женщин, о которых говорится в </w:t>
      </w:r>
      <w:r>
        <w:lastRenderedPageBreak/>
        <w:t>настоящей общей рекомендации (статья 3);</w:t>
      </w:r>
    </w:p>
    <w:p w:rsidR="0045238F" w:rsidRDefault="00D34D03">
      <w:pPr>
        <w:pStyle w:val="1"/>
        <w:numPr>
          <w:ilvl w:val="0"/>
          <w:numId w:val="11"/>
        </w:numPr>
        <w:tabs>
          <w:tab w:val="left" w:pos="2715"/>
        </w:tabs>
        <w:ind w:left="1760"/>
        <w:jc w:val="both"/>
      </w:pPr>
      <w:r>
        <w:t>обмен передовым опытом и информацией:</w:t>
      </w:r>
    </w:p>
    <w:p w:rsidR="0045238F" w:rsidRDefault="00D34D03">
      <w:pPr>
        <w:pStyle w:val="1"/>
        <w:numPr>
          <w:ilvl w:val="0"/>
          <w:numId w:val="12"/>
        </w:numPr>
        <w:tabs>
          <w:tab w:val="left" w:pos="2235"/>
        </w:tabs>
        <w:ind w:left="1760"/>
        <w:jc w:val="both"/>
      </w:pPr>
      <w:r>
        <w:t>государствам-участникам рекомендуется также обм</w:t>
      </w:r>
      <w:r>
        <w:t>ениваться своим передовым опытом и соответствующей информацией в целях содействия всесторонней защите прав трудящихся мигрантов-женщин (статья 3);</w:t>
      </w:r>
    </w:p>
    <w:p w:rsidR="0045238F" w:rsidRDefault="00D34D03">
      <w:pPr>
        <w:pStyle w:val="1"/>
        <w:numPr>
          <w:ilvl w:val="0"/>
          <w:numId w:val="12"/>
        </w:numPr>
        <w:tabs>
          <w:tab w:val="left" w:pos="2235"/>
        </w:tabs>
        <w:spacing w:after="220"/>
        <w:ind w:left="1760"/>
        <w:jc w:val="both"/>
      </w:pPr>
      <w:r>
        <w:t>государства-участники должны сотрудничать в предоставлении информации о преступниках, совершающих акты наруше</w:t>
      </w:r>
      <w:r>
        <w:t xml:space="preserve">ния прав трудящихся мигрантов-женщин. Получив информацию о преступниках, находящихся на их территории, государства-участники должны принимать меры для расследования и судебного преследования преступников (статья </w:t>
      </w:r>
      <w:r w:rsidRPr="009F1CA0">
        <w:rPr>
          <w:lang w:eastAsia="en-US" w:bidi="en-US"/>
        </w:rPr>
        <w:t>2(</w:t>
      </w:r>
      <w:r>
        <w:rPr>
          <w:lang w:val="en-US" w:eastAsia="en-US" w:bidi="en-US"/>
        </w:rPr>
        <w:t>c</w:t>
      </w:r>
      <w:r w:rsidRPr="009F1CA0">
        <w:rPr>
          <w:lang w:eastAsia="en-US" w:bidi="en-US"/>
        </w:rPr>
        <w:t>)).</w:t>
      </w:r>
    </w:p>
    <w:p w:rsidR="0045238F" w:rsidRDefault="00D34D03">
      <w:pPr>
        <w:pStyle w:val="1"/>
        <w:ind w:left="1280"/>
      </w:pPr>
      <w:r>
        <w:rPr>
          <w:i/>
          <w:iCs/>
        </w:rPr>
        <w:t xml:space="preserve">Рекомендации, касающиеся мониторинга </w:t>
      </w:r>
      <w:r>
        <w:rPr>
          <w:i/>
          <w:iCs/>
        </w:rPr>
        <w:t>и отчетности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</w:tabs>
        <w:spacing w:after="220"/>
        <w:ind w:left="1280"/>
        <w:jc w:val="both"/>
      </w:pPr>
      <w:r>
        <w:t xml:space="preserve">Государства-участники должны включать в свои доклады информацию о юридических рамках, политике и программах, осуществляемых ими для защиты прав трудящихся мигрантов-женщин, с учетом перечисленных в пунктах 10-22 проблем </w:t>
      </w:r>
      <w:proofErr w:type="spellStart"/>
      <w:r>
        <w:t>гендерного</w:t>
      </w:r>
      <w:proofErr w:type="spellEnd"/>
      <w:r>
        <w:t xml:space="preserve"> характера в </w:t>
      </w:r>
      <w:r>
        <w:t>области прав человека и руководствоваться рекомендациями, содержащимися в пунктах 23-27 настоящей общ</w:t>
      </w:r>
      <w:r w:rsidR="009F1CA0">
        <w:t>ей рекомендации. Необходимо обе</w:t>
      </w:r>
      <w:r>
        <w:t>спечить сбор соответствующей информации об обеспечении исполнения и эффективности законов, политики и программ и о фактичес</w:t>
      </w:r>
      <w:r>
        <w:t xml:space="preserve">ком положении трудящихся мигрантов-женщин, с </w:t>
      </w:r>
      <w:proofErr w:type="gramStart"/>
      <w:r>
        <w:t>тем</w:t>
      </w:r>
      <w:proofErr w:type="gramEnd"/>
      <w:r>
        <w:t xml:space="preserve"> чтобы содержащаяся в докладах информация была убедительной. Эта информация должна предоставляться в отношении важнейших статей Конвенции, исходя из предложений, сформулированных во всех рекомендациях.</w:t>
      </w:r>
    </w:p>
    <w:p w:rsidR="0045238F" w:rsidRDefault="00D34D03">
      <w:pPr>
        <w:pStyle w:val="1"/>
        <w:ind w:left="1280"/>
      </w:pPr>
      <w:r>
        <w:rPr>
          <w:i/>
          <w:iCs/>
        </w:rPr>
        <w:t>Ратификация соответствующих договоров в области прав человека или присоединение к ним</w:t>
      </w:r>
    </w:p>
    <w:p w:rsidR="0045238F" w:rsidRDefault="00D34D03">
      <w:pPr>
        <w:pStyle w:val="1"/>
        <w:numPr>
          <w:ilvl w:val="0"/>
          <w:numId w:val="3"/>
        </w:numPr>
        <w:tabs>
          <w:tab w:val="left" w:pos="1760"/>
          <w:tab w:val="left" w:pos="4525"/>
        </w:tabs>
        <w:spacing w:after="0"/>
        <w:ind w:left="1280"/>
      </w:pPr>
      <w:r>
        <w:t>Государствам-участникам</w:t>
      </w:r>
      <w:r>
        <w:tab/>
        <w:t>рекомендуется ратифицировать все</w:t>
      </w:r>
    </w:p>
    <w:p w:rsidR="0045238F" w:rsidRDefault="00D34D03">
      <w:pPr>
        <w:pStyle w:val="1"/>
        <w:spacing w:after="160"/>
        <w:ind w:left="1280"/>
        <w:jc w:val="both"/>
      </w:pPr>
      <w:r>
        <w:t>международные договоры, касающиеся защиты прав человека трудящихся мигрантов-женщин, в частности Международную ко</w:t>
      </w:r>
      <w:r>
        <w:t>нвенцию о защите прав всех трудящихся-мигрантов и членов их семей.</w:t>
      </w:r>
    </w:p>
    <w:sectPr w:rsidR="0045238F" w:rsidSect="00452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19" w:right="1233" w:bottom="1331" w:left="117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03" w:rsidRDefault="00D34D03" w:rsidP="0045238F">
      <w:r>
        <w:separator/>
      </w:r>
    </w:p>
  </w:endnote>
  <w:endnote w:type="continuationSeparator" w:id="0">
    <w:p w:rsidR="00D34D03" w:rsidRDefault="00D34D03" w:rsidP="0045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8F" w:rsidRDefault="0045238F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8F" w:rsidRDefault="0045238F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8F" w:rsidRDefault="0045238F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03" w:rsidRDefault="00D34D03">
      <w:r>
        <w:separator/>
      </w:r>
    </w:p>
  </w:footnote>
  <w:footnote w:type="continuationSeparator" w:id="0">
    <w:p w:rsidR="00D34D03" w:rsidRDefault="00D34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8F" w:rsidRDefault="0045238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8F" w:rsidRDefault="0045238F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8F" w:rsidRDefault="0045238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2D5"/>
    <w:multiLevelType w:val="multilevel"/>
    <w:tmpl w:val="51407C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B731D"/>
    <w:multiLevelType w:val="multilevel"/>
    <w:tmpl w:val="0450BA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73096"/>
    <w:multiLevelType w:val="multilevel"/>
    <w:tmpl w:val="30A2476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E72F5"/>
    <w:multiLevelType w:val="multilevel"/>
    <w:tmpl w:val="CF08DB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3E0DA4"/>
    <w:multiLevelType w:val="multilevel"/>
    <w:tmpl w:val="0726C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B245C"/>
    <w:multiLevelType w:val="multilevel"/>
    <w:tmpl w:val="491652D4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71F9E"/>
    <w:multiLevelType w:val="multilevel"/>
    <w:tmpl w:val="669A8DDE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3002E"/>
    <w:multiLevelType w:val="multilevel"/>
    <w:tmpl w:val="15DE3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2E265C"/>
    <w:multiLevelType w:val="multilevel"/>
    <w:tmpl w:val="96F240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51B70"/>
    <w:multiLevelType w:val="multilevel"/>
    <w:tmpl w:val="9B0E0EDC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644472"/>
    <w:multiLevelType w:val="multilevel"/>
    <w:tmpl w:val="E1806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2C1AB8"/>
    <w:multiLevelType w:val="multilevel"/>
    <w:tmpl w:val="83FA91DC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238F"/>
    <w:rsid w:val="0045238F"/>
    <w:rsid w:val="007566B1"/>
    <w:rsid w:val="009F1CA0"/>
    <w:rsid w:val="00D3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5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45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sid w:val="0045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452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5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523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6">
    <w:name w:val="Оглавление_"/>
    <w:basedOn w:val="a0"/>
    <w:link w:val="a7"/>
    <w:rsid w:val="0045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5238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452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sid w:val="0045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4">
    <w:name w:val="Сноска"/>
    <w:basedOn w:val="a"/>
    <w:link w:val="a3"/>
    <w:rsid w:val="0045238F"/>
    <w:pPr>
      <w:spacing w:line="259" w:lineRule="auto"/>
      <w:ind w:left="1280" w:hanging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5"/>
    <w:rsid w:val="0045238F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45238F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1">
    <w:name w:val="Заголовок №1"/>
    <w:basedOn w:val="a"/>
    <w:link w:val="10"/>
    <w:rsid w:val="0045238F"/>
    <w:pPr>
      <w:spacing w:after="200" w:line="226" w:lineRule="auto"/>
      <w:ind w:left="12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5238F"/>
    <w:pPr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5238F"/>
    <w:pPr>
      <w:spacing w:after="100"/>
      <w:jc w:val="righ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a7">
    <w:name w:val="Оглавление"/>
    <w:basedOn w:val="a"/>
    <w:link w:val="a6"/>
    <w:rsid w:val="0045238F"/>
    <w:pPr>
      <w:spacing w:after="10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238F"/>
    <w:pPr>
      <w:spacing w:after="100"/>
    </w:pPr>
    <w:rPr>
      <w:rFonts w:ascii="Arial" w:eastAsia="Arial" w:hAnsi="Arial" w:cs="Arial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45238F"/>
    <w:pPr>
      <w:spacing w:after="100"/>
      <w:ind w:left="12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Основной текст (2)"/>
    <w:basedOn w:val="a"/>
    <w:link w:val="23"/>
    <w:rsid w:val="0045238F"/>
    <w:pPr>
      <w:spacing w:after="120" w:line="257" w:lineRule="auto"/>
      <w:ind w:left="1280" w:hanging="14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6728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GR 26 on women migrant workers R</vt:lpstr>
    </vt:vector>
  </TitlesOfParts>
  <Company>Grizli777</Company>
  <LinksUpToDate>false</LinksUpToDate>
  <CharactersWithSpaces>44995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 26 on women migrant workers R</dc:title>
  <dc:subject/>
  <dc:creator>Tolaini Molatte</dc:creator>
  <cp:keywords/>
  <cp:lastModifiedBy>Admin</cp:lastModifiedBy>
  <cp:revision>3</cp:revision>
  <dcterms:created xsi:type="dcterms:W3CDTF">2024-01-18T09:37:00Z</dcterms:created>
  <dcterms:modified xsi:type="dcterms:W3CDTF">2024-01-18T11:00:00Z</dcterms:modified>
</cp:coreProperties>
</file>